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DF" w:rsidRPr="00617363" w:rsidRDefault="000338DF" w:rsidP="00B842C7">
      <w:pPr>
        <w:pStyle w:val="ConsPlusNonformat"/>
        <w:jc w:val="center"/>
        <w:rPr>
          <w:rFonts w:ascii="Times New Roman" w:hAnsi="Times New Roman" w:cs="Times New Roman"/>
          <w:b/>
          <w:sz w:val="24"/>
          <w:szCs w:val="24"/>
        </w:rPr>
      </w:pPr>
      <w:bookmarkStart w:id="0" w:name="P314"/>
      <w:bookmarkEnd w:id="0"/>
      <w:r w:rsidRPr="00617363">
        <w:rPr>
          <w:rFonts w:ascii="Times New Roman" w:hAnsi="Times New Roman" w:cs="Times New Roman"/>
          <w:b/>
          <w:sz w:val="24"/>
          <w:szCs w:val="24"/>
        </w:rPr>
        <w:t>Сводный отчет</w:t>
      </w:r>
    </w:p>
    <w:p w:rsidR="000338DF" w:rsidRPr="00617363" w:rsidRDefault="000338DF" w:rsidP="008D69CA">
      <w:pPr>
        <w:pStyle w:val="ConsPlusNonformat"/>
        <w:jc w:val="center"/>
        <w:rPr>
          <w:rFonts w:ascii="Times New Roman" w:hAnsi="Times New Roman" w:cs="Times New Roman"/>
          <w:b/>
          <w:sz w:val="24"/>
          <w:szCs w:val="24"/>
        </w:rPr>
      </w:pPr>
      <w:r w:rsidRPr="00617363">
        <w:rPr>
          <w:rFonts w:ascii="Times New Roman" w:hAnsi="Times New Roman" w:cs="Times New Roman"/>
          <w:b/>
          <w:sz w:val="24"/>
          <w:szCs w:val="24"/>
        </w:rPr>
        <w:t xml:space="preserve">о </w:t>
      </w:r>
      <w:proofErr w:type="gramStart"/>
      <w:r w:rsidRPr="00617363">
        <w:rPr>
          <w:rFonts w:ascii="Times New Roman" w:hAnsi="Times New Roman" w:cs="Times New Roman"/>
          <w:b/>
          <w:sz w:val="24"/>
          <w:szCs w:val="24"/>
        </w:rPr>
        <w:t>проведении</w:t>
      </w:r>
      <w:proofErr w:type="gramEnd"/>
      <w:r w:rsidRPr="00617363">
        <w:rPr>
          <w:rFonts w:ascii="Times New Roman" w:hAnsi="Times New Roman" w:cs="Times New Roman"/>
          <w:b/>
          <w:sz w:val="24"/>
          <w:szCs w:val="24"/>
        </w:rPr>
        <w:t xml:space="preserve"> оценки регули</w:t>
      </w:r>
      <w:r w:rsidR="008D69CA">
        <w:rPr>
          <w:rFonts w:ascii="Times New Roman" w:hAnsi="Times New Roman" w:cs="Times New Roman"/>
          <w:b/>
          <w:sz w:val="24"/>
          <w:szCs w:val="24"/>
        </w:rPr>
        <w:t>рующего воздействия проекта постановления Администрации Курского района Курской области «Об утверждении Положения о размещении нестационарных торговых объектов на территории Курского района Курской области»</w:t>
      </w:r>
    </w:p>
    <w:p w:rsidR="00F675EA" w:rsidRDefault="00F675EA" w:rsidP="000338DF">
      <w:pPr>
        <w:pStyle w:val="ConsPlusNonformat"/>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8842"/>
      </w:tblGrid>
      <w:tr w:rsidR="00980D93" w:rsidRPr="00B84F6F" w:rsidTr="00AB080D">
        <w:trPr>
          <w:trHeight w:val="108"/>
        </w:trPr>
        <w:tc>
          <w:tcPr>
            <w:tcW w:w="9418" w:type="dxa"/>
            <w:gridSpan w:val="2"/>
          </w:tcPr>
          <w:p w:rsidR="00980D93" w:rsidRPr="00B84F6F" w:rsidRDefault="00980D93" w:rsidP="00B84F6F">
            <w:pPr>
              <w:pStyle w:val="ConsPlusNormal"/>
              <w:jc w:val="center"/>
              <w:rPr>
                <w:rFonts w:ascii="Times New Roman" w:hAnsi="Times New Roman" w:cs="Times New Roman"/>
                <w:b/>
                <w:sz w:val="24"/>
                <w:szCs w:val="24"/>
              </w:rPr>
            </w:pPr>
            <w:r w:rsidRPr="00B84F6F">
              <w:rPr>
                <w:rFonts w:ascii="Times New Roman" w:hAnsi="Times New Roman" w:cs="Times New Roman"/>
                <w:b/>
                <w:sz w:val="24"/>
                <w:szCs w:val="24"/>
              </w:rPr>
              <w:t>1. Общая информация</w:t>
            </w:r>
          </w:p>
        </w:tc>
      </w:tr>
      <w:tr w:rsidR="00980D93" w:rsidRPr="00B84F6F" w:rsidTr="00AB080D">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1.1.</w:t>
            </w:r>
          </w:p>
        </w:tc>
        <w:tc>
          <w:tcPr>
            <w:tcW w:w="8842" w:type="dxa"/>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Сроки проведения публичного обсуждения проекта </w:t>
            </w:r>
            <w:r w:rsidR="0010112B">
              <w:rPr>
                <w:rFonts w:ascii="Times New Roman" w:hAnsi="Times New Roman" w:cs="Times New Roman"/>
                <w:sz w:val="24"/>
                <w:szCs w:val="24"/>
              </w:rPr>
              <w:t xml:space="preserve">муниципального нормативного правового </w:t>
            </w:r>
            <w:r w:rsidRPr="00B84F6F">
              <w:rPr>
                <w:rFonts w:ascii="Times New Roman" w:hAnsi="Times New Roman" w:cs="Times New Roman"/>
                <w:sz w:val="24"/>
                <w:szCs w:val="24"/>
              </w:rPr>
              <w:t>акта:</w:t>
            </w:r>
          </w:p>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начало: </w:t>
            </w:r>
            <w:r w:rsidR="00D753A1">
              <w:rPr>
                <w:rFonts w:ascii="Times New Roman" w:hAnsi="Times New Roman" w:cs="Times New Roman"/>
                <w:sz w:val="24"/>
                <w:szCs w:val="24"/>
              </w:rPr>
              <w:t>«</w:t>
            </w:r>
            <w:r w:rsidR="00C82253">
              <w:rPr>
                <w:rFonts w:ascii="Times New Roman" w:hAnsi="Times New Roman" w:cs="Times New Roman"/>
                <w:sz w:val="24"/>
                <w:szCs w:val="24"/>
              </w:rPr>
              <w:t>29</w:t>
            </w:r>
            <w:r w:rsidR="00D753A1">
              <w:rPr>
                <w:rFonts w:ascii="Times New Roman" w:hAnsi="Times New Roman" w:cs="Times New Roman"/>
                <w:sz w:val="24"/>
                <w:szCs w:val="24"/>
              </w:rPr>
              <w:t>»</w:t>
            </w:r>
            <w:r w:rsidR="00C82253">
              <w:rPr>
                <w:rFonts w:ascii="Times New Roman" w:hAnsi="Times New Roman" w:cs="Times New Roman"/>
                <w:sz w:val="24"/>
                <w:szCs w:val="24"/>
              </w:rPr>
              <w:t xml:space="preserve"> декабря 2022</w:t>
            </w:r>
            <w:r w:rsidRPr="00B84F6F">
              <w:rPr>
                <w:rFonts w:ascii="Times New Roman" w:hAnsi="Times New Roman" w:cs="Times New Roman"/>
                <w:sz w:val="24"/>
                <w:szCs w:val="24"/>
              </w:rPr>
              <w:t xml:space="preserve"> г.;</w:t>
            </w:r>
          </w:p>
          <w:p w:rsidR="00980D93" w:rsidRPr="00B84F6F" w:rsidRDefault="00980D93" w:rsidP="00D753A1">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окончание </w:t>
            </w:r>
            <w:r w:rsidR="00C82253">
              <w:rPr>
                <w:rFonts w:ascii="Times New Roman" w:hAnsi="Times New Roman" w:cs="Times New Roman"/>
                <w:sz w:val="24"/>
                <w:szCs w:val="24"/>
              </w:rPr>
              <w:t>«30</w:t>
            </w:r>
            <w:r w:rsidR="00D753A1">
              <w:rPr>
                <w:rFonts w:ascii="Times New Roman" w:hAnsi="Times New Roman" w:cs="Times New Roman"/>
                <w:sz w:val="24"/>
                <w:szCs w:val="24"/>
              </w:rPr>
              <w:t>»</w:t>
            </w:r>
            <w:r w:rsidR="00C82253">
              <w:rPr>
                <w:rFonts w:ascii="Times New Roman" w:hAnsi="Times New Roman" w:cs="Times New Roman"/>
                <w:sz w:val="24"/>
                <w:szCs w:val="24"/>
              </w:rPr>
              <w:t xml:space="preserve"> января 2023 </w:t>
            </w:r>
            <w:r w:rsidRPr="00B84F6F">
              <w:rPr>
                <w:rFonts w:ascii="Times New Roman" w:hAnsi="Times New Roman" w:cs="Times New Roman"/>
                <w:sz w:val="24"/>
                <w:szCs w:val="24"/>
              </w:rPr>
              <w:t>г.</w:t>
            </w:r>
          </w:p>
        </w:tc>
      </w:tr>
      <w:tr w:rsidR="00980D93" w:rsidRPr="00B84F6F" w:rsidTr="00AB080D">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1.2.</w:t>
            </w:r>
          </w:p>
        </w:tc>
        <w:tc>
          <w:tcPr>
            <w:tcW w:w="8842" w:type="dxa"/>
          </w:tcPr>
          <w:p w:rsidR="00980D93" w:rsidRPr="00B84F6F" w:rsidRDefault="00980D93" w:rsidP="008D69CA">
            <w:pPr>
              <w:pStyle w:val="ConsPlusNormal"/>
              <w:jc w:val="both"/>
              <w:rPr>
                <w:rFonts w:ascii="Times New Roman" w:hAnsi="Times New Roman" w:cs="Times New Roman"/>
                <w:sz w:val="16"/>
                <w:szCs w:val="16"/>
              </w:rPr>
            </w:pPr>
            <w:r w:rsidRPr="00B84F6F">
              <w:rPr>
                <w:rFonts w:ascii="Times New Roman" w:hAnsi="Times New Roman" w:cs="Times New Roman"/>
                <w:sz w:val="24"/>
                <w:szCs w:val="24"/>
              </w:rPr>
              <w:t xml:space="preserve">Разработчик проекта </w:t>
            </w:r>
            <w:r w:rsidR="0010112B">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нормативного правового акта</w:t>
            </w:r>
            <w:r w:rsidR="008D69CA">
              <w:rPr>
                <w:rFonts w:ascii="Times New Roman" w:hAnsi="Times New Roman" w:cs="Times New Roman"/>
                <w:sz w:val="24"/>
                <w:szCs w:val="24"/>
              </w:rPr>
              <w:t>: управление по земельным правоотношениям, муниципальному земельному контролю и вопросам АПК Администрации Курского района Курской области</w:t>
            </w:r>
          </w:p>
        </w:tc>
      </w:tr>
      <w:tr w:rsidR="00980D93" w:rsidRPr="00B84F6F" w:rsidTr="00AB080D">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1.3.</w:t>
            </w:r>
          </w:p>
        </w:tc>
        <w:tc>
          <w:tcPr>
            <w:tcW w:w="8842" w:type="dxa"/>
          </w:tcPr>
          <w:p w:rsidR="00980D93" w:rsidRPr="00B84F6F" w:rsidRDefault="00980D93" w:rsidP="00C82253">
            <w:pPr>
              <w:pStyle w:val="ConsPlusNormal"/>
              <w:rPr>
                <w:rFonts w:ascii="Times New Roman" w:hAnsi="Times New Roman" w:cs="Times New Roman"/>
                <w:sz w:val="16"/>
                <w:szCs w:val="16"/>
              </w:rPr>
            </w:pPr>
            <w:r w:rsidRPr="00B84F6F">
              <w:rPr>
                <w:rFonts w:ascii="Times New Roman" w:hAnsi="Times New Roman" w:cs="Times New Roman"/>
                <w:sz w:val="24"/>
                <w:szCs w:val="24"/>
              </w:rPr>
              <w:t>Сведения о</w:t>
            </w:r>
            <w:r w:rsidR="00E8223D" w:rsidRPr="00B84F6F">
              <w:rPr>
                <w:rFonts w:ascii="Times New Roman" w:hAnsi="Times New Roman" w:cs="Times New Roman"/>
                <w:sz w:val="24"/>
                <w:szCs w:val="24"/>
              </w:rPr>
              <w:t xml:space="preserve"> структурных </w:t>
            </w:r>
            <w:proofErr w:type="gramStart"/>
            <w:r w:rsidR="00E8223D" w:rsidRPr="00B84F6F">
              <w:rPr>
                <w:rFonts w:ascii="Times New Roman" w:hAnsi="Times New Roman" w:cs="Times New Roman"/>
                <w:sz w:val="24"/>
                <w:szCs w:val="24"/>
              </w:rPr>
              <w:t>подразделениях</w:t>
            </w:r>
            <w:proofErr w:type="gramEnd"/>
            <w:r w:rsidR="00E8223D" w:rsidRPr="00B84F6F">
              <w:rPr>
                <w:rFonts w:ascii="Times New Roman" w:hAnsi="Times New Roman" w:cs="Times New Roman"/>
                <w:sz w:val="24"/>
                <w:szCs w:val="24"/>
              </w:rPr>
              <w:t xml:space="preserve"> Администрации Курского района Курской области</w:t>
            </w:r>
            <w:r w:rsidRPr="00B84F6F">
              <w:rPr>
                <w:rFonts w:ascii="Times New Roman" w:hAnsi="Times New Roman" w:cs="Times New Roman"/>
                <w:sz w:val="24"/>
                <w:szCs w:val="24"/>
              </w:rPr>
              <w:t xml:space="preserve"> - соисполнителях:</w:t>
            </w:r>
            <w:r w:rsidR="008D69CA">
              <w:rPr>
                <w:rFonts w:ascii="Times New Roman" w:hAnsi="Times New Roman" w:cs="Times New Roman"/>
                <w:sz w:val="24"/>
                <w:szCs w:val="24"/>
              </w:rPr>
              <w:t xml:space="preserve"> </w:t>
            </w:r>
            <w:r w:rsidR="00D51AD7">
              <w:rPr>
                <w:rFonts w:ascii="Times New Roman" w:hAnsi="Times New Roman" w:cs="Times New Roman"/>
                <w:sz w:val="24"/>
                <w:szCs w:val="24"/>
              </w:rPr>
              <w:t>отдел архитектуры Администрации Курского района Курской области</w:t>
            </w:r>
          </w:p>
        </w:tc>
      </w:tr>
      <w:tr w:rsidR="00980D93" w:rsidRPr="00F97D76" w:rsidTr="00AB080D">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1.4.</w:t>
            </w:r>
          </w:p>
        </w:tc>
        <w:tc>
          <w:tcPr>
            <w:tcW w:w="8842" w:type="dxa"/>
          </w:tcPr>
          <w:p w:rsidR="00980D93" w:rsidRPr="00B84F6F" w:rsidRDefault="00980D93" w:rsidP="005142EA">
            <w:pPr>
              <w:pStyle w:val="ConsPlusNormal"/>
              <w:rPr>
                <w:rFonts w:ascii="Times New Roman" w:hAnsi="Times New Roman" w:cs="Times New Roman"/>
                <w:sz w:val="16"/>
                <w:szCs w:val="16"/>
              </w:rPr>
            </w:pPr>
            <w:r w:rsidRPr="00B84F6F">
              <w:rPr>
                <w:rFonts w:ascii="Times New Roman" w:hAnsi="Times New Roman" w:cs="Times New Roman"/>
                <w:sz w:val="24"/>
                <w:szCs w:val="24"/>
              </w:rPr>
              <w:t xml:space="preserve">Обоснование необходимости подготовки проекта нормативного правового акта: </w:t>
            </w:r>
            <w:r w:rsidR="00DB55B4">
              <w:rPr>
                <w:rFonts w:ascii="Times New Roman" w:hAnsi="Times New Roman" w:cs="Times New Roman"/>
                <w:sz w:val="24"/>
                <w:szCs w:val="24"/>
              </w:rPr>
              <w:t xml:space="preserve"> приведение нормативных </w:t>
            </w:r>
            <w:r w:rsidR="005142EA">
              <w:rPr>
                <w:rFonts w:ascii="Times New Roman" w:hAnsi="Times New Roman" w:cs="Times New Roman"/>
                <w:sz w:val="24"/>
                <w:szCs w:val="24"/>
              </w:rPr>
              <w:t>правовых актов</w:t>
            </w:r>
            <w:r w:rsidR="00DB55B4">
              <w:rPr>
                <w:rFonts w:ascii="Times New Roman" w:hAnsi="Times New Roman" w:cs="Times New Roman"/>
                <w:sz w:val="24"/>
                <w:szCs w:val="24"/>
              </w:rPr>
              <w:t xml:space="preserve"> Администрации Курского района Курской области</w:t>
            </w:r>
            <w:r w:rsidR="005142EA">
              <w:rPr>
                <w:rFonts w:ascii="Times New Roman" w:hAnsi="Times New Roman" w:cs="Times New Roman"/>
                <w:sz w:val="24"/>
                <w:szCs w:val="24"/>
              </w:rPr>
              <w:t>, устанавливающих порядок размещения нестационарных торговых объектов</w:t>
            </w:r>
            <w:r w:rsidR="00073991">
              <w:rPr>
                <w:rFonts w:ascii="Times New Roman" w:hAnsi="Times New Roman" w:cs="Times New Roman"/>
                <w:sz w:val="24"/>
                <w:szCs w:val="24"/>
              </w:rPr>
              <w:t xml:space="preserve"> (далее – НТО)</w:t>
            </w:r>
            <w:r w:rsidR="005142EA">
              <w:rPr>
                <w:rFonts w:ascii="Times New Roman" w:hAnsi="Times New Roman" w:cs="Times New Roman"/>
                <w:sz w:val="24"/>
                <w:szCs w:val="24"/>
              </w:rPr>
              <w:t xml:space="preserve"> на территории Курского района Курской области в соответствие с федеральным законодательством</w:t>
            </w:r>
          </w:p>
        </w:tc>
      </w:tr>
      <w:tr w:rsidR="00980D93" w:rsidRPr="00B84F6F" w:rsidTr="00AB080D">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1.5.</w:t>
            </w:r>
          </w:p>
        </w:tc>
        <w:tc>
          <w:tcPr>
            <w:tcW w:w="8842" w:type="dxa"/>
          </w:tcPr>
          <w:p w:rsidR="00980D93" w:rsidRPr="005142EA" w:rsidRDefault="00980D93" w:rsidP="00D51AD7">
            <w:pPr>
              <w:pStyle w:val="ConsPlusNormal"/>
              <w:rPr>
                <w:rFonts w:ascii="Times New Roman" w:hAnsi="Times New Roman" w:cs="Times New Roman"/>
                <w:sz w:val="24"/>
                <w:szCs w:val="24"/>
              </w:rPr>
            </w:pPr>
            <w:proofErr w:type="gramStart"/>
            <w:r w:rsidRPr="00B84F6F">
              <w:rPr>
                <w:rFonts w:ascii="Times New Roman" w:hAnsi="Times New Roman" w:cs="Times New Roman"/>
                <w:sz w:val="24"/>
                <w:szCs w:val="24"/>
              </w:rPr>
              <w:t>Краткое изложение целей предлагаемого регулирования:</w:t>
            </w:r>
            <w:r w:rsidR="005142EA">
              <w:rPr>
                <w:rFonts w:ascii="Times New Roman" w:hAnsi="Times New Roman" w:cs="Times New Roman"/>
                <w:sz w:val="24"/>
                <w:szCs w:val="24"/>
              </w:rPr>
              <w:t xml:space="preserve"> </w:t>
            </w:r>
            <w:r w:rsidR="00842F17">
              <w:rPr>
                <w:rFonts w:ascii="Times New Roman" w:hAnsi="Times New Roman" w:cs="Times New Roman"/>
                <w:sz w:val="24"/>
                <w:szCs w:val="24"/>
              </w:rPr>
              <w:t>наряду с субъектами малого и среднего предпринимательства предусмотрен порядок предоставления торговых мест в схем</w:t>
            </w:r>
            <w:r w:rsidR="00DC0D2E">
              <w:rPr>
                <w:rFonts w:ascii="Times New Roman" w:hAnsi="Times New Roman" w:cs="Times New Roman"/>
                <w:sz w:val="24"/>
                <w:szCs w:val="24"/>
              </w:rPr>
              <w:t>е размещения НТО на территории К</w:t>
            </w:r>
            <w:r w:rsidR="00842F17">
              <w:rPr>
                <w:rFonts w:ascii="Times New Roman" w:hAnsi="Times New Roman" w:cs="Times New Roman"/>
                <w:sz w:val="24"/>
                <w:szCs w:val="24"/>
              </w:rPr>
              <w:t>урского района Курской области физическим лицам, не являющимся индивидуальными предпринимателями</w:t>
            </w:r>
            <w:r w:rsidR="00D51AD7">
              <w:rPr>
                <w:rFonts w:ascii="Times New Roman" w:hAnsi="Times New Roman" w:cs="Times New Roman"/>
                <w:sz w:val="24"/>
                <w:szCs w:val="24"/>
              </w:rPr>
              <w:t xml:space="preserve"> </w:t>
            </w:r>
            <w:r w:rsidR="00842F17">
              <w:rPr>
                <w:rFonts w:ascii="Times New Roman" w:hAnsi="Times New Roman" w:cs="Times New Roman"/>
                <w:sz w:val="24"/>
                <w:szCs w:val="24"/>
              </w:rPr>
              <w:t>и применяющим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w:t>
            </w:r>
            <w:proofErr w:type="gramEnd"/>
            <w:r w:rsidR="00842F17">
              <w:rPr>
                <w:rFonts w:ascii="Times New Roman" w:hAnsi="Times New Roman" w:cs="Times New Roman"/>
                <w:sz w:val="24"/>
                <w:szCs w:val="24"/>
              </w:rPr>
              <w:t xml:space="preserve"> установлению специального налогового режима «Налог на профессиональный доход» </w:t>
            </w:r>
            <w:r w:rsidR="00DC0D2E">
              <w:rPr>
                <w:rFonts w:ascii="Times New Roman" w:hAnsi="Times New Roman" w:cs="Times New Roman"/>
                <w:sz w:val="24"/>
                <w:szCs w:val="24"/>
              </w:rPr>
              <w:t>в соответствии</w:t>
            </w:r>
            <w:r w:rsidR="00D51AD7">
              <w:rPr>
                <w:rFonts w:ascii="Times New Roman" w:hAnsi="Times New Roman" w:cs="Times New Roman"/>
                <w:sz w:val="24"/>
                <w:szCs w:val="24"/>
              </w:rPr>
              <w:t xml:space="preserve"> с требованиями, установленными Федеральным законом от 14 июля 2022 года  № 352-ФЗ «О внесении изменения в статью 22 Федерального закона «Об основах государственного регулирования торговой деятельности в Российской Федерации»</w:t>
            </w:r>
          </w:p>
        </w:tc>
      </w:tr>
      <w:tr w:rsidR="00980D93" w:rsidRPr="00B84F6F" w:rsidTr="00AB080D">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1.6.</w:t>
            </w:r>
          </w:p>
        </w:tc>
        <w:tc>
          <w:tcPr>
            <w:tcW w:w="8842" w:type="dxa"/>
          </w:tcPr>
          <w:p w:rsidR="005142EA" w:rsidRPr="00B84F6F" w:rsidRDefault="00980D93" w:rsidP="005142EA">
            <w:pPr>
              <w:pStyle w:val="ConsPlusNormal"/>
              <w:rPr>
                <w:rFonts w:ascii="Times New Roman" w:hAnsi="Times New Roman" w:cs="Times New Roman"/>
                <w:sz w:val="16"/>
                <w:szCs w:val="16"/>
              </w:rPr>
            </w:pPr>
            <w:r w:rsidRPr="00B84F6F">
              <w:rPr>
                <w:rFonts w:ascii="Times New Roman" w:hAnsi="Times New Roman" w:cs="Times New Roman"/>
                <w:sz w:val="24"/>
                <w:szCs w:val="24"/>
              </w:rPr>
              <w:t xml:space="preserve">Сведения о </w:t>
            </w:r>
            <w:proofErr w:type="gramStart"/>
            <w:r w:rsidRPr="00B84F6F">
              <w:rPr>
                <w:rFonts w:ascii="Times New Roman" w:hAnsi="Times New Roman" w:cs="Times New Roman"/>
                <w:sz w:val="24"/>
                <w:szCs w:val="24"/>
              </w:rPr>
              <w:t>соответствии</w:t>
            </w:r>
            <w:proofErr w:type="gramEnd"/>
            <w:r w:rsidRPr="00B84F6F">
              <w:rPr>
                <w:rFonts w:ascii="Times New Roman" w:hAnsi="Times New Roman" w:cs="Times New Roman"/>
                <w:sz w:val="24"/>
                <w:szCs w:val="24"/>
              </w:rPr>
              <w:t xml:space="preserve"> проекта </w:t>
            </w:r>
            <w:r w:rsidR="0010112B">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 xml:space="preserve">нормативного правового акта законодательству Российской Федерации, Курской области, муниципальным </w:t>
            </w:r>
            <w:r w:rsidR="0010112B">
              <w:rPr>
                <w:rFonts w:ascii="Times New Roman" w:hAnsi="Times New Roman" w:cs="Times New Roman"/>
                <w:sz w:val="24"/>
                <w:szCs w:val="24"/>
              </w:rPr>
              <w:t xml:space="preserve">нормативным </w:t>
            </w:r>
            <w:r w:rsidRPr="00B84F6F">
              <w:rPr>
                <w:rFonts w:ascii="Times New Roman" w:hAnsi="Times New Roman" w:cs="Times New Roman"/>
                <w:sz w:val="24"/>
                <w:szCs w:val="24"/>
              </w:rPr>
              <w:t xml:space="preserve">правовым актам: </w:t>
            </w:r>
          </w:p>
          <w:p w:rsidR="00980D93" w:rsidRPr="00F25DCF" w:rsidRDefault="00F25DCF" w:rsidP="00F25DCF">
            <w:pPr>
              <w:pStyle w:val="ConsPlusNormal"/>
              <w:jc w:val="both"/>
              <w:rPr>
                <w:rFonts w:ascii="Times New Roman" w:hAnsi="Times New Roman" w:cs="Times New Roman"/>
                <w:sz w:val="24"/>
                <w:szCs w:val="24"/>
              </w:rPr>
            </w:pPr>
            <w:proofErr w:type="gramStart"/>
            <w:r>
              <w:rPr>
                <w:rFonts w:ascii="Times New Roman" w:hAnsi="Times New Roman" w:cs="Times New Roman"/>
                <w:color w:val="000000"/>
                <w:spacing w:val="1"/>
                <w:sz w:val="24"/>
                <w:szCs w:val="24"/>
              </w:rPr>
              <w:t>Федеральный закон</w:t>
            </w:r>
            <w:r w:rsidRPr="00F25DCF">
              <w:rPr>
                <w:rFonts w:ascii="Times New Roman" w:hAnsi="Times New Roman" w:cs="Times New Roman"/>
                <w:color w:val="000000"/>
                <w:spacing w:val="1"/>
                <w:sz w:val="24"/>
                <w:szCs w:val="24"/>
              </w:rPr>
              <w:t xml:space="preserve"> от 6 октября 2003 года № 131-ФЗ «Об общих принципах организации местного самоуправления в Российской Федерации», Фед</w:t>
            </w:r>
            <w:r>
              <w:rPr>
                <w:rFonts w:ascii="Times New Roman" w:hAnsi="Times New Roman" w:cs="Times New Roman"/>
                <w:color w:val="000000"/>
                <w:spacing w:val="1"/>
                <w:sz w:val="24"/>
                <w:szCs w:val="24"/>
              </w:rPr>
              <w:t>еральный закон</w:t>
            </w:r>
            <w:r w:rsidRPr="00F25DCF">
              <w:rPr>
                <w:rFonts w:ascii="Times New Roman" w:hAnsi="Times New Roman" w:cs="Times New Roman"/>
                <w:color w:val="000000"/>
                <w:spacing w:val="1"/>
                <w:sz w:val="24"/>
                <w:szCs w:val="24"/>
              </w:rPr>
              <w:t xml:space="preserve"> от 28 декабря 2009 года № 381-ФЗ «Об основах государственного регулирования торговой деятельности в</w:t>
            </w:r>
            <w:r>
              <w:rPr>
                <w:rFonts w:ascii="Times New Roman" w:hAnsi="Times New Roman" w:cs="Times New Roman"/>
                <w:color w:val="000000"/>
                <w:spacing w:val="1"/>
                <w:sz w:val="24"/>
                <w:szCs w:val="24"/>
              </w:rPr>
              <w:t xml:space="preserve"> Российской Федерации», </w:t>
            </w:r>
            <w:r w:rsidR="00AC0FA8">
              <w:rPr>
                <w:rFonts w:ascii="Times New Roman" w:hAnsi="Times New Roman" w:cs="Times New Roman"/>
                <w:sz w:val="24"/>
                <w:szCs w:val="24"/>
              </w:rPr>
              <w:t xml:space="preserve">Федеральный закон от 14 июля 2022 года  № 352-ФЗ «О внесении изменения в статью 22 Федерального закона «Об основах государственного регулирования торговой деятельности в Российской Федерации», </w:t>
            </w:r>
            <w:r>
              <w:rPr>
                <w:rFonts w:ascii="Times New Roman" w:hAnsi="Times New Roman" w:cs="Times New Roman"/>
                <w:color w:val="000000"/>
                <w:spacing w:val="1"/>
                <w:sz w:val="24"/>
                <w:szCs w:val="24"/>
              </w:rPr>
              <w:t>приказ</w:t>
            </w:r>
            <w:proofErr w:type="gramEnd"/>
            <w:r w:rsidRPr="00F25DCF">
              <w:rPr>
                <w:rFonts w:ascii="Times New Roman" w:hAnsi="Times New Roman" w:cs="Times New Roman"/>
                <w:color w:val="000000"/>
                <w:spacing w:val="1"/>
                <w:sz w:val="24"/>
                <w:szCs w:val="24"/>
              </w:rPr>
              <w:t xml:space="preserve"> комитета потребительского рынка, развития малого и среднего предпринимательства и лицензир</w:t>
            </w:r>
            <w:r>
              <w:rPr>
                <w:rFonts w:ascii="Times New Roman" w:hAnsi="Times New Roman" w:cs="Times New Roman"/>
                <w:color w:val="000000"/>
                <w:spacing w:val="1"/>
                <w:sz w:val="24"/>
                <w:szCs w:val="24"/>
              </w:rPr>
              <w:t xml:space="preserve">ования Курской области от 23 марта </w:t>
            </w:r>
            <w:r w:rsidRPr="00F25DCF">
              <w:rPr>
                <w:rFonts w:ascii="Times New Roman" w:hAnsi="Times New Roman" w:cs="Times New Roman"/>
                <w:color w:val="000000"/>
                <w:spacing w:val="1"/>
                <w:sz w:val="24"/>
                <w:szCs w:val="24"/>
              </w:rPr>
              <w:t>2011</w:t>
            </w:r>
            <w:r>
              <w:rPr>
                <w:rFonts w:ascii="Times New Roman" w:hAnsi="Times New Roman" w:cs="Times New Roman"/>
                <w:color w:val="000000"/>
                <w:spacing w:val="1"/>
                <w:sz w:val="24"/>
                <w:szCs w:val="24"/>
              </w:rPr>
              <w:t xml:space="preserve"> года</w:t>
            </w:r>
            <w:r w:rsidRPr="00F25DCF">
              <w:rPr>
                <w:rFonts w:ascii="Times New Roman" w:hAnsi="Times New Roman" w:cs="Times New Roman"/>
                <w:color w:val="000000"/>
                <w:spacing w:val="1"/>
                <w:sz w:val="24"/>
                <w:szCs w:val="24"/>
              </w:rPr>
              <w:t xml:space="preserve"> № 32 «О  порядке разработки и утверждения органами местного самоуправления Курской области схемы размещения </w:t>
            </w:r>
            <w:r w:rsidRPr="00F25DCF">
              <w:rPr>
                <w:rFonts w:ascii="Times New Roman" w:hAnsi="Times New Roman" w:cs="Times New Roman"/>
                <w:color w:val="000000"/>
                <w:spacing w:val="1"/>
                <w:sz w:val="24"/>
                <w:szCs w:val="24"/>
              </w:rPr>
              <w:lastRenderedPageBreak/>
              <w:t>нестационарных торговых объектов», У</w:t>
            </w:r>
            <w:r w:rsidR="00DC0D2E">
              <w:rPr>
                <w:rFonts w:ascii="Times New Roman" w:hAnsi="Times New Roman" w:cs="Times New Roman"/>
                <w:color w:val="000000"/>
                <w:spacing w:val="1"/>
                <w:sz w:val="24"/>
                <w:szCs w:val="24"/>
              </w:rPr>
              <w:t>став</w:t>
            </w:r>
            <w:r w:rsidRPr="00F25DCF">
              <w:rPr>
                <w:rFonts w:ascii="Times New Roman" w:hAnsi="Times New Roman" w:cs="Times New Roman"/>
                <w:color w:val="000000"/>
                <w:spacing w:val="1"/>
                <w:sz w:val="24"/>
                <w:szCs w:val="24"/>
              </w:rPr>
              <w:t xml:space="preserve"> муниципального района «Курский район» Курской области</w:t>
            </w:r>
          </w:p>
        </w:tc>
      </w:tr>
      <w:tr w:rsidR="00980D93" w:rsidRPr="00B84F6F" w:rsidTr="00AB080D">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lastRenderedPageBreak/>
              <w:t>1.7.</w:t>
            </w:r>
          </w:p>
        </w:tc>
        <w:tc>
          <w:tcPr>
            <w:tcW w:w="8842" w:type="dxa"/>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Контактная информация Разработчика:</w:t>
            </w:r>
          </w:p>
          <w:p w:rsidR="00980D93" w:rsidRPr="00B84F6F" w:rsidRDefault="003103AB" w:rsidP="00B84F6F">
            <w:pPr>
              <w:pStyle w:val="ConsPlusNormal"/>
              <w:rPr>
                <w:rFonts w:ascii="Times New Roman" w:hAnsi="Times New Roman" w:cs="Times New Roman"/>
                <w:sz w:val="24"/>
                <w:szCs w:val="24"/>
              </w:rPr>
            </w:pPr>
            <w:r>
              <w:rPr>
                <w:rFonts w:ascii="Times New Roman" w:hAnsi="Times New Roman" w:cs="Times New Roman"/>
                <w:sz w:val="24"/>
                <w:szCs w:val="24"/>
              </w:rPr>
              <w:t>Ф.И.О.: Захарова Татьяна Владимировна</w:t>
            </w:r>
          </w:p>
          <w:p w:rsidR="00980D93" w:rsidRPr="00B84F6F" w:rsidRDefault="003103AB" w:rsidP="00B84F6F">
            <w:pPr>
              <w:pStyle w:val="ConsPlusNormal"/>
              <w:rPr>
                <w:rFonts w:ascii="Times New Roman" w:hAnsi="Times New Roman" w:cs="Times New Roman"/>
                <w:sz w:val="24"/>
                <w:szCs w:val="24"/>
              </w:rPr>
            </w:pPr>
            <w:r>
              <w:rPr>
                <w:rFonts w:ascii="Times New Roman" w:hAnsi="Times New Roman" w:cs="Times New Roman"/>
                <w:sz w:val="24"/>
                <w:szCs w:val="24"/>
              </w:rPr>
              <w:t>Должность: заместитель начальника управления по земельным правоотношениям, муниципальному земельному контролю и вопросам АПК Администрации Курского района Курской области</w:t>
            </w:r>
          </w:p>
          <w:p w:rsidR="00980D93" w:rsidRPr="00B84F6F" w:rsidRDefault="003103AB" w:rsidP="00B84F6F">
            <w:pPr>
              <w:pStyle w:val="ConsPlusNormal"/>
              <w:rPr>
                <w:rFonts w:ascii="Times New Roman" w:hAnsi="Times New Roman" w:cs="Times New Roman"/>
                <w:sz w:val="24"/>
                <w:szCs w:val="24"/>
              </w:rPr>
            </w:pPr>
            <w:r>
              <w:rPr>
                <w:rFonts w:ascii="Times New Roman" w:hAnsi="Times New Roman" w:cs="Times New Roman"/>
                <w:sz w:val="24"/>
                <w:szCs w:val="24"/>
              </w:rPr>
              <w:t>Тел.: 8 (4712) 54-89-30</w:t>
            </w:r>
          </w:p>
          <w:p w:rsidR="00980D93" w:rsidRPr="003103AB"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Адрес электронной почты: </w:t>
            </w:r>
            <w:proofErr w:type="spellStart"/>
            <w:r w:rsidR="003103AB">
              <w:rPr>
                <w:rFonts w:ascii="Times New Roman" w:hAnsi="Times New Roman" w:cs="Times New Roman"/>
                <w:sz w:val="24"/>
                <w:szCs w:val="24"/>
                <w:lang w:val="en-US"/>
              </w:rPr>
              <w:t>upr</w:t>
            </w:r>
            <w:proofErr w:type="spellEnd"/>
            <w:r w:rsidR="003103AB" w:rsidRPr="003103AB">
              <w:rPr>
                <w:rFonts w:ascii="Times New Roman" w:hAnsi="Times New Roman" w:cs="Times New Roman"/>
                <w:sz w:val="24"/>
                <w:szCs w:val="24"/>
              </w:rPr>
              <w:t>.</w:t>
            </w:r>
            <w:proofErr w:type="spellStart"/>
            <w:r w:rsidR="003103AB">
              <w:rPr>
                <w:rFonts w:ascii="Times New Roman" w:hAnsi="Times New Roman" w:cs="Times New Roman"/>
                <w:sz w:val="24"/>
                <w:szCs w:val="24"/>
                <w:lang w:val="en-US"/>
              </w:rPr>
              <w:t>apkkursk</w:t>
            </w:r>
            <w:proofErr w:type="spellEnd"/>
            <w:r w:rsidR="003103AB" w:rsidRPr="003103AB">
              <w:rPr>
                <w:rFonts w:ascii="Times New Roman" w:hAnsi="Times New Roman" w:cs="Times New Roman"/>
                <w:sz w:val="24"/>
                <w:szCs w:val="24"/>
              </w:rPr>
              <w:t>@</w:t>
            </w:r>
            <w:proofErr w:type="spellStart"/>
            <w:r w:rsidR="003103AB">
              <w:rPr>
                <w:rFonts w:ascii="Times New Roman" w:hAnsi="Times New Roman" w:cs="Times New Roman"/>
                <w:sz w:val="24"/>
                <w:szCs w:val="24"/>
                <w:lang w:val="en-US"/>
              </w:rPr>
              <w:t>yandex</w:t>
            </w:r>
            <w:proofErr w:type="spellEnd"/>
            <w:r w:rsidR="003103AB" w:rsidRPr="003103AB">
              <w:rPr>
                <w:rFonts w:ascii="Times New Roman" w:hAnsi="Times New Roman" w:cs="Times New Roman"/>
                <w:sz w:val="24"/>
                <w:szCs w:val="24"/>
              </w:rPr>
              <w:t>.</w:t>
            </w:r>
            <w:proofErr w:type="spellStart"/>
            <w:r w:rsidR="003103AB">
              <w:rPr>
                <w:rFonts w:ascii="Times New Roman" w:hAnsi="Times New Roman" w:cs="Times New Roman"/>
                <w:sz w:val="24"/>
                <w:szCs w:val="24"/>
                <w:lang w:val="en-US"/>
              </w:rPr>
              <w:t>ru</w:t>
            </w:r>
            <w:proofErr w:type="spellEnd"/>
          </w:p>
        </w:tc>
      </w:tr>
    </w:tbl>
    <w:p w:rsidR="00980D93" w:rsidRPr="00C82253" w:rsidRDefault="00980D93" w:rsidP="000338DF">
      <w:pPr>
        <w:rPr>
          <w:sz w:val="2"/>
          <w:szCs w:val="2"/>
        </w:rPr>
        <w:sectPr w:rsidR="00980D93" w:rsidRPr="00C82253" w:rsidSect="00E656BF">
          <w:pgSz w:w="11906" w:h="16838"/>
          <w:pgMar w:top="1134" w:right="1276" w:bottom="1134" w:left="1559" w:header="709" w:footer="709" w:gutter="0"/>
          <w:cols w:space="708"/>
          <w:docGrid w:linePitch="360"/>
        </w:sect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964"/>
        <w:gridCol w:w="729"/>
        <w:gridCol w:w="709"/>
        <w:gridCol w:w="1134"/>
        <w:gridCol w:w="1512"/>
        <w:gridCol w:w="756"/>
        <w:gridCol w:w="2401"/>
      </w:tblGrid>
      <w:tr w:rsidR="000338DF" w:rsidRPr="00B84F6F" w:rsidTr="00604D28">
        <w:trPr>
          <w:trHeight w:val="851"/>
        </w:trPr>
        <w:tc>
          <w:tcPr>
            <w:tcW w:w="9885" w:type="dxa"/>
            <w:gridSpan w:val="8"/>
          </w:tcPr>
          <w:p w:rsidR="000338DF" w:rsidRPr="00B84F6F" w:rsidRDefault="00AB080D" w:rsidP="0047353F">
            <w:pPr>
              <w:pStyle w:val="ConsPlusNormal"/>
              <w:jc w:val="both"/>
              <w:rPr>
                <w:rFonts w:ascii="Times New Roman" w:hAnsi="Times New Roman" w:cs="Times New Roman"/>
                <w:b/>
              </w:rPr>
            </w:pPr>
            <w:r>
              <w:rPr>
                <w:rFonts w:ascii="Times New Roman" w:hAnsi="Times New Roman" w:cs="Times New Roman"/>
                <w:b/>
              </w:rPr>
              <w:lastRenderedPageBreak/>
              <w:t>2</w:t>
            </w:r>
            <w:r w:rsidR="000338DF" w:rsidRPr="00B84F6F">
              <w:rPr>
                <w:rFonts w:ascii="Times New Roman" w:hAnsi="Times New Roman" w:cs="Times New Roman"/>
                <w:b/>
              </w:rPr>
              <w:t xml:space="preserve">. Основные группы субъектов предпринимательской и </w:t>
            </w:r>
            <w:r w:rsidR="0047353F">
              <w:rPr>
                <w:rFonts w:ascii="Times New Roman" w:hAnsi="Times New Roman" w:cs="Times New Roman"/>
                <w:b/>
              </w:rPr>
              <w:t>иной экономической</w:t>
            </w:r>
            <w:r w:rsidR="000338DF" w:rsidRPr="00B84F6F">
              <w:rPr>
                <w:rFonts w:ascii="Times New Roman" w:hAnsi="Times New Roman" w:cs="Times New Roman"/>
                <w:b/>
              </w:rPr>
              <w:t xml:space="preserve"> деятельности, иные заинтересованные лица, включая органы местного самоуправления </w:t>
            </w:r>
            <w:r w:rsidR="00617363" w:rsidRPr="00B84F6F">
              <w:rPr>
                <w:rFonts w:ascii="Times New Roman" w:hAnsi="Times New Roman" w:cs="Times New Roman"/>
                <w:b/>
              </w:rPr>
              <w:t>Курского района Курской области</w:t>
            </w:r>
            <w:r w:rsidR="000338DF" w:rsidRPr="00B84F6F">
              <w:rPr>
                <w:rFonts w:ascii="Times New Roman" w:hAnsi="Times New Roman" w:cs="Times New Roman"/>
                <w:b/>
              </w:rPr>
              <w:t>, интересы которых будут затронуты предлагаемым правовым регулированием</w:t>
            </w:r>
          </w:p>
        </w:tc>
      </w:tr>
      <w:tr w:rsidR="000338DF" w:rsidRPr="00B84F6F" w:rsidTr="00604D28">
        <w:tc>
          <w:tcPr>
            <w:tcW w:w="3373" w:type="dxa"/>
            <w:gridSpan w:val="3"/>
          </w:tcPr>
          <w:p w:rsidR="000338DF" w:rsidRPr="00B84F6F" w:rsidRDefault="00AB080D" w:rsidP="0047353F">
            <w:pPr>
              <w:pStyle w:val="ConsPlusNormal"/>
              <w:rPr>
                <w:rFonts w:ascii="Times New Roman" w:hAnsi="Times New Roman" w:cs="Times New Roman"/>
              </w:rPr>
            </w:pPr>
            <w:r>
              <w:rPr>
                <w:rFonts w:ascii="Times New Roman" w:hAnsi="Times New Roman" w:cs="Times New Roman"/>
              </w:rPr>
              <w:t>2</w:t>
            </w:r>
            <w:r w:rsidR="000338DF" w:rsidRPr="00B84F6F">
              <w:rPr>
                <w:rFonts w:ascii="Times New Roman" w:hAnsi="Times New Roman" w:cs="Times New Roman"/>
              </w:rPr>
              <w:t xml:space="preserve">.1. Группы потенциальных адресатов предлагаемого правового регулирования (описание группы субъектов предпринимательской и </w:t>
            </w:r>
            <w:r w:rsidR="0047353F">
              <w:rPr>
                <w:rFonts w:ascii="Times New Roman" w:hAnsi="Times New Roman" w:cs="Times New Roman"/>
              </w:rPr>
              <w:t>иной экономической</w:t>
            </w:r>
            <w:r w:rsidR="000338DF" w:rsidRPr="00B84F6F">
              <w:rPr>
                <w:rFonts w:ascii="Times New Roman" w:hAnsi="Times New Roman" w:cs="Times New Roman"/>
              </w:rPr>
              <w:t xml:space="preserve"> деятельности следует начинать с групп, которые в наибольшей степени будут затронуты новым регулированием)</w:t>
            </w:r>
          </w:p>
        </w:tc>
        <w:tc>
          <w:tcPr>
            <w:tcW w:w="3355" w:type="dxa"/>
            <w:gridSpan w:val="3"/>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2</w:t>
            </w:r>
            <w:r w:rsidR="000338DF" w:rsidRPr="00B84F6F">
              <w:rPr>
                <w:rFonts w:ascii="Times New Roman" w:hAnsi="Times New Roman" w:cs="Times New Roman"/>
              </w:rPr>
              <w:t>.2.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157" w:type="dxa"/>
            <w:gridSpan w:val="2"/>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2</w:t>
            </w:r>
            <w:r w:rsidR="000338DF" w:rsidRPr="00B84F6F">
              <w:rPr>
                <w:rFonts w:ascii="Times New Roman" w:hAnsi="Times New Roman" w:cs="Times New Roman"/>
              </w:rPr>
              <w:t>.3.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0338DF" w:rsidRPr="00B84F6F" w:rsidTr="00604D28">
        <w:tc>
          <w:tcPr>
            <w:tcW w:w="3373" w:type="dxa"/>
            <w:gridSpan w:val="3"/>
          </w:tcPr>
          <w:p w:rsidR="000338DF" w:rsidRPr="00F97D76" w:rsidRDefault="000338DF" w:rsidP="001378B5">
            <w:pPr>
              <w:pStyle w:val="ConsPlusNormal"/>
              <w:rPr>
                <w:rFonts w:ascii="Times New Roman" w:hAnsi="Times New Roman" w:cs="Times New Roman"/>
              </w:rPr>
            </w:pPr>
            <w:r w:rsidRPr="00B84F6F">
              <w:rPr>
                <w:rFonts w:ascii="Times New Roman" w:hAnsi="Times New Roman" w:cs="Times New Roman"/>
              </w:rPr>
              <w:t>Группа</w:t>
            </w:r>
            <w:proofErr w:type="gramStart"/>
            <w:r w:rsidRPr="00B84F6F">
              <w:rPr>
                <w:rFonts w:ascii="Times New Roman" w:hAnsi="Times New Roman" w:cs="Times New Roman"/>
              </w:rPr>
              <w:t xml:space="preserve"> </w:t>
            </w:r>
            <w:r w:rsidR="00F97D76">
              <w:rPr>
                <w:rFonts w:ascii="Times New Roman" w:hAnsi="Times New Roman" w:cs="Times New Roman"/>
              </w:rPr>
              <w:t>:</w:t>
            </w:r>
            <w:proofErr w:type="gramEnd"/>
            <w:r w:rsidR="00F97D76">
              <w:rPr>
                <w:rFonts w:ascii="Times New Roman" w:hAnsi="Times New Roman" w:cs="Times New Roman"/>
              </w:rPr>
              <w:t xml:space="preserve"> юридические лица, индивидуальные предприниматели, </w:t>
            </w:r>
            <w:r w:rsidR="00F97D76">
              <w:rPr>
                <w:rFonts w:ascii="Times New Roman" w:hAnsi="Times New Roman" w:cs="Times New Roman"/>
                <w:sz w:val="24"/>
                <w:szCs w:val="24"/>
              </w:rPr>
              <w:t>физические лица, не являющиеся индивидуальными</w:t>
            </w:r>
            <w:r w:rsidR="00DB55B4">
              <w:rPr>
                <w:rFonts w:ascii="Times New Roman" w:hAnsi="Times New Roman" w:cs="Times New Roman"/>
                <w:sz w:val="24"/>
                <w:szCs w:val="24"/>
              </w:rPr>
              <w:t xml:space="preserve"> предпринимателями и применяющ</w:t>
            </w:r>
            <w:r w:rsidR="00842F17">
              <w:rPr>
                <w:rFonts w:ascii="Times New Roman" w:hAnsi="Times New Roman" w:cs="Times New Roman"/>
                <w:sz w:val="24"/>
                <w:szCs w:val="24"/>
              </w:rPr>
              <w:t>и</w:t>
            </w:r>
            <w:r w:rsidR="00DB55B4">
              <w:rPr>
                <w:rFonts w:ascii="Times New Roman" w:hAnsi="Times New Roman" w:cs="Times New Roman"/>
                <w:sz w:val="24"/>
                <w:szCs w:val="24"/>
              </w:rPr>
              <w:t>е</w:t>
            </w:r>
            <w:r w:rsidR="00F97D76">
              <w:rPr>
                <w:rFonts w:ascii="Times New Roman" w:hAnsi="Times New Roman" w:cs="Times New Roman"/>
                <w:sz w:val="24"/>
                <w:szCs w:val="24"/>
              </w:rPr>
              <w:t xml:space="preserve"> специальный налоговый режим «Налог на профессиональный доход»</w:t>
            </w:r>
            <w:r w:rsidR="00842F17">
              <w:rPr>
                <w:rFonts w:ascii="Times New Roman" w:hAnsi="Times New Roman" w:cs="Times New Roman"/>
                <w:sz w:val="24"/>
                <w:szCs w:val="24"/>
              </w:rPr>
              <w:t xml:space="preserve">,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tc>
        <w:tc>
          <w:tcPr>
            <w:tcW w:w="3355" w:type="dxa"/>
            <w:gridSpan w:val="3"/>
          </w:tcPr>
          <w:p w:rsidR="0069115F" w:rsidRDefault="001B14A2" w:rsidP="001378B5">
            <w:pPr>
              <w:pStyle w:val="ConsPlusNormal"/>
              <w:jc w:val="both"/>
              <w:rPr>
                <w:rFonts w:ascii="Times New Roman" w:hAnsi="Times New Roman" w:cs="Times New Roman"/>
              </w:rPr>
            </w:pPr>
            <w:r>
              <w:rPr>
                <w:rFonts w:ascii="Times New Roman" w:hAnsi="Times New Roman" w:cs="Times New Roman"/>
              </w:rPr>
              <w:t>О</w:t>
            </w:r>
            <w:r w:rsidR="0069115F">
              <w:rPr>
                <w:rFonts w:ascii="Times New Roman" w:hAnsi="Times New Roman" w:cs="Times New Roman"/>
              </w:rPr>
              <w:t xml:space="preserve">т 17 до 21 юридических лиц и индивидуальных предпринимателей в год, исходя из данных </w:t>
            </w:r>
            <w:proofErr w:type="gramStart"/>
            <w:r w:rsidR="0069115F">
              <w:rPr>
                <w:rFonts w:ascii="Times New Roman" w:hAnsi="Times New Roman" w:cs="Times New Roman"/>
              </w:rPr>
              <w:t>за</w:t>
            </w:r>
            <w:proofErr w:type="gramEnd"/>
            <w:r w:rsidR="0069115F">
              <w:rPr>
                <w:rFonts w:ascii="Times New Roman" w:hAnsi="Times New Roman" w:cs="Times New Roman"/>
              </w:rPr>
              <w:t xml:space="preserve"> </w:t>
            </w:r>
          </w:p>
          <w:p w:rsidR="000338DF" w:rsidRDefault="0069115F" w:rsidP="001378B5">
            <w:pPr>
              <w:pStyle w:val="ConsPlusNormal"/>
              <w:jc w:val="both"/>
              <w:rPr>
                <w:rFonts w:ascii="Times New Roman" w:hAnsi="Times New Roman" w:cs="Times New Roman"/>
              </w:rPr>
            </w:pPr>
            <w:r>
              <w:rPr>
                <w:rFonts w:ascii="Times New Roman" w:hAnsi="Times New Roman" w:cs="Times New Roman"/>
              </w:rPr>
              <w:t>2020 год – 17;</w:t>
            </w:r>
          </w:p>
          <w:p w:rsidR="0069115F" w:rsidRDefault="0069115F" w:rsidP="001378B5">
            <w:pPr>
              <w:pStyle w:val="ConsPlusNormal"/>
              <w:jc w:val="both"/>
              <w:rPr>
                <w:rFonts w:ascii="Times New Roman" w:hAnsi="Times New Roman" w:cs="Times New Roman"/>
              </w:rPr>
            </w:pPr>
            <w:r>
              <w:rPr>
                <w:rFonts w:ascii="Times New Roman" w:hAnsi="Times New Roman" w:cs="Times New Roman"/>
              </w:rPr>
              <w:t>2021 год – 20;</w:t>
            </w:r>
          </w:p>
          <w:p w:rsidR="0069115F" w:rsidRPr="00B84F6F" w:rsidRDefault="0069115F" w:rsidP="001378B5">
            <w:pPr>
              <w:pStyle w:val="ConsPlusNormal"/>
              <w:jc w:val="both"/>
              <w:rPr>
                <w:rFonts w:ascii="Times New Roman" w:hAnsi="Times New Roman" w:cs="Times New Roman"/>
              </w:rPr>
            </w:pPr>
            <w:r>
              <w:rPr>
                <w:rFonts w:ascii="Times New Roman" w:hAnsi="Times New Roman" w:cs="Times New Roman"/>
              </w:rPr>
              <w:t>2022 год – 21.</w:t>
            </w:r>
          </w:p>
        </w:tc>
        <w:tc>
          <w:tcPr>
            <w:tcW w:w="3157" w:type="dxa"/>
            <w:gridSpan w:val="2"/>
          </w:tcPr>
          <w:p w:rsidR="000338DF" w:rsidRPr="00B84F6F" w:rsidRDefault="001B14A2" w:rsidP="001378B5">
            <w:pPr>
              <w:pStyle w:val="ConsPlusNormal"/>
              <w:jc w:val="both"/>
              <w:rPr>
                <w:rFonts w:ascii="Times New Roman" w:hAnsi="Times New Roman" w:cs="Times New Roman"/>
              </w:rPr>
            </w:pPr>
            <w:r>
              <w:rPr>
                <w:rFonts w:ascii="Times New Roman" w:hAnsi="Times New Roman" w:cs="Times New Roman"/>
              </w:rPr>
              <w:t>О</w:t>
            </w:r>
            <w:r w:rsidR="0069115F">
              <w:rPr>
                <w:rFonts w:ascii="Times New Roman" w:hAnsi="Times New Roman" w:cs="Times New Roman"/>
              </w:rPr>
              <w:t>тсутствуют</w:t>
            </w:r>
          </w:p>
        </w:tc>
      </w:tr>
      <w:tr w:rsidR="000338DF" w:rsidRPr="00B84F6F" w:rsidTr="00604D28">
        <w:tc>
          <w:tcPr>
            <w:tcW w:w="9885" w:type="dxa"/>
            <w:gridSpan w:val="8"/>
          </w:tcPr>
          <w:p w:rsidR="000338DF" w:rsidRPr="00B84F6F" w:rsidRDefault="00AB080D" w:rsidP="001378B5">
            <w:pPr>
              <w:pStyle w:val="ConsPlusNormal"/>
              <w:jc w:val="center"/>
              <w:rPr>
                <w:rFonts w:ascii="Times New Roman" w:hAnsi="Times New Roman" w:cs="Times New Roman"/>
                <w:b/>
              </w:rPr>
            </w:pPr>
            <w:r>
              <w:rPr>
                <w:rFonts w:ascii="Times New Roman" w:hAnsi="Times New Roman" w:cs="Times New Roman"/>
                <w:b/>
              </w:rPr>
              <w:t>3</w:t>
            </w:r>
            <w:r w:rsidR="000338DF" w:rsidRPr="00B84F6F">
              <w:rPr>
                <w:rFonts w:ascii="Times New Roman" w:hAnsi="Times New Roman" w:cs="Times New Roman"/>
                <w:b/>
              </w:rPr>
              <w:t>. Новые полномочия, обязанности и права органов местного самоуправления или сведения об их изменении, а также порядок их реализации</w:t>
            </w:r>
          </w:p>
        </w:tc>
      </w:tr>
      <w:tr w:rsidR="000338DF" w:rsidRPr="00B84F6F" w:rsidTr="00604D28">
        <w:tc>
          <w:tcPr>
            <w:tcW w:w="2644" w:type="dxa"/>
            <w:gridSpan w:val="2"/>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3</w:t>
            </w:r>
            <w:r w:rsidR="000338DF" w:rsidRPr="00B84F6F">
              <w:rPr>
                <w:rFonts w:ascii="Times New Roman" w:hAnsi="Times New Roman" w:cs="Times New Roman"/>
              </w:rPr>
              <w:t>.1. Наименование органа, полномочий (обязанностей)</w:t>
            </w:r>
          </w:p>
        </w:tc>
        <w:tc>
          <w:tcPr>
            <w:tcW w:w="2572" w:type="dxa"/>
            <w:gridSpan w:val="3"/>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3</w:t>
            </w:r>
            <w:r w:rsidR="000338DF" w:rsidRPr="00B84F6F">
              <w:rPr>
                <w:rFonts w:ascii="Times New Roman" w:hAnsi="Times New Roman" w:cs="Times New Roman"/>
              </w:rPr>
              <w:t>.2. Описание новых или изменение существующих полномочий, обязанностей или прав</w:t>
            </w:r>
          </w:p>
        </w:tc>
        <w:tc>
          <w:tcPr>
            <w:tcW w:w="2268" w:type="dxa"/>
            <w:gridSpan w:val="2"/>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3</w:t>
            </w:r>
            <w:r w:rsidR="000338DF" w:rsidRPr="00B84F6F">
              <w:rPr>
                <w:rFonts w:ascii="Times New Roman" w:hAnsi="Times New Roman" w:cs="Times New Roman"/>
              </w:rPr>
              <w:t>.3. Порядок реализации</w:t>
            </w:r>
          </w:p>
        </w:tc>
        <w:tc>
          <w:tcPr>
            <w:tcW w:w="2401" w:type="dxa"/>
          </w:tcPr>
          <w:p w:rsidR="000338DF" w:rsidRPr="00B84F6F" w:rsidRDefault="00AB080D" w:rsidP="00617363">
            <w:pPr>
              <w:pStyle w:val="ConsPlusNormal"/>
              <w:rPr>
                <w:rFonts w:ascii="Times New Roman" w:hAnsi="Times New Roman" w:cs="Times New Roman"/>
              </w:rPr>
            </w:pPr>
            <w:r>
              <w:rPr>
                <w:rFonts w:ascii="Times New Roman" w:hAnsi="Times New Roman" w:cs="Times New Roman"/>
              </w:rPr>
              <w:t>3</w:t>
            </w:r>
            <w:r w:rsidR="000338DF" w:rsidRPr="00B84F6F">
              <w:rPr>
                <w:rFonts w:ascii="Times New Roman" w:hAnsi="Times New Roman" w:cs="Times New Roman"/>
              </w:rPr>
              <w:t xml:space="preserve">.4. Оценка дополнительных расходов (доходов) бюджета </w:t>
            </w:r>
            <w:r w:rsidR="00617363" w:rsidRPr="00B84F6F">
              <w:rPr>
                <w:rFonts w:ascii="Times New Roman" w:hAnsi="Times New Roman" w:cs="Times New Roman"/>
              </w:rPr>
              <w:t xml:space="preserve">Курского района Курской области </w:t>
            </w:r>
          </w:p>
        </w:tc>
      </w:tr>
      <w:tr w:rsidR="00FB73E5" w:rsidRPr="00B84F6F" w:rsidTr="00604D28">
        <w:tc>
          <w:tcPr>
            <w:tcW w:w="2644" w:type="dxa"/>
            <w:gridSpan w:val="2"/>
          </w:tcPr>
          <w:p w:rsidR="00FB73E5" w:rsidRDefault="00EF286F" w:rsidP="00EF286F">
            <w:pPr>
              <w:pStyle w:val="ConsPlusNormal"/>
              <w:jc w:val="center"/>
              <w:rPr>
                <w:rFonts w:ascii="Times New Roman" w:hAnsi="Times New Roman" w:cs="Times New Roman"/>
              </w:rPr>
            </w:pPr>
            <w:r>
              <w:rPr>
                <w:rFonts w:ascii="Times New Roman" w:hAnsi="Times New Roman" w:cs="Times New Roman"/>
              </w:rPr>
              <w:t>-</w:t>
            </w:r>
          </w:p>
        </w:tc>
        <w:tc>
          <w:tcPr>
            <w:tcW w:w="2572" w:type="dxa"/>
            <w:gridSpan w:val="3"/>
          </w:tcPr>
          <w:p w:rsidR="00FB73E5" w:rsidRDefault="00EF286F" w:rsidP="00EF286F">
            <w:pPr>
              <w:pStyle w:val="ConsPlusNormal"/>
              <w:jc w:val="center"/>
              <w:rPr>
                <w:rFonts w:ascii="Times New Roman" w:hAnsi="Times New Roman" w:cs="Times New Roman"/>
              </w:rPr>
            </w:pPr>
            <w:r>
              <w:rPr>
                <w:rFonts w:ascii="Times New Roman" w:hAnsi="Times New Roman" w:cs="Times New Roman"/>
              </w:rPr>
              <w:t>-</w:t>
            </w:r>
          </w:p>
        </w:tc>
        <w:tc>
          <w:tcPr>
            <w:tcW w:w="2268" w:type="dxa"/>
            <w:gridSpan w:val="2"/>
          </w:tcPr>
          <w:p w:rsidR="00073991" w:rsidRDefault="00EF286F" w:rsidP="00EF286F">
            <w:pPr>
              <w:pStyle w:val="ConsPlusNormal"/>
              <w:jc w:val="center"/>
              <w:rPr>
                <w:rFonts w:ascii="Times New Roman" w:hAnsi="Times New Roman" w:cs="Times New Roman"/>
              </w:rPr>
            </w:pPr>
            <w:r>
              <w:rPr>
                <w:rFonts w:ascii="Times New Roman" w:hAnsi="Times New Roman" w:cs="Times New Roman"/>
              </w:rPr>
              <w:t>-</w:t>
            </w:r>
          </w:p>
        </w:tc>
        <w:tc>
          <w:tcPr>
            <w:tcW w:w="2401" w:type="dxa"/>
          </w:tcPr>
          <w:p w:rsidR="00FB73E5" w:rsidRDefault="00EF286F" w:rsidP="00EF286F">
            <w:pPr>
              <w:pStyle w:val="ConsPlusNormal"/>
              <w:jc w:val="center"/>
              <w:rPr>
                <w:rFonts w:ascii="Times New Roman" w:hAnsi="Times New Roman" w:cs="Times New Roman"/>
              </w:rPr>
            </w:pPr>
            <w:r>
              <w:rPr>
                <w:rFonts w:ascii="Times New Roman" w:hAnsi="Times New Roman" w:cs="Times New Roman"/>
              </w:rPr>
              <w:t>-</w:t>
            </w:r>
          </w:p>
        </w:tc>
      </w:tr>
      <w:tr w:rsidR="000338DF" w:rsidRPr="00B84F6F" w:rsidTr="00604D28">
        <w:tc>
          <w:tcPr>
            <w:tcW w:w="9885" w:type="dxa"/>
            <w:gridSpan w:val="8"/>
          </w:tcPr>
          <w:p w:rsidR="000338DF" w:rsidRPr="00B84F6F" w:rsidRDefault="00AB080D" w:rsidP="0047353F">
            <w:pPr>
              <w:pStyle w:val="ConsPlusNormal"/>
              <w:jc w:val="center"/>
              <w:rPr>
                <w:rFonts w:ascii="Times New Roman" w:hAnsi="Times New Roman" w:cs="Times New Roman"/>
                <w:b/>
              </w:rPr>
            </w:pPr>
            <w:r>
              <w:rPr>
                <w:rFonts w:ascii="Times New Roman" w:hAnsi="Times New Roman" w:cs="Times New Roman"/>
                <w:b/>
              </w:rPr>
              <w:t>4</w:t>
            </w:r>
            <w:r w:rsidR="000338DF" w:rsidRPr="00B84F6F">
              <w:rPr>
                <w:rFonts w:ascii="Times New Roman" w:hAnsi="Times New Roman" w:cs="Times New Roman"/>
                <w:b/>
              </w:rPr>
              <w:t xml:space="preserve">. Новые обязанности, запреты, ограничения для субъектов предпринимательской и </w:t>
            </w:r>
            <w:r w:rsidR="0047353F">
              <w:rPr>
                <w:rFonts w:ascii="Times New Roman" w:hAnsi="Times New Roman" w:cs="Times New Roman"/>
                <w:b/>
              </w:rPr>
              <w:t>иной экономической</w:t>
            </w:r>
            <w:r w:rsidR="000338DF" w:rsidRPr="00B84F6F">
              <w:rPr>
                <w:rFonts w:ascii="Times New Roman" w:hAnsi="Times New Roman" w:cs="Times New Roman"/>
                <w:b/>
              </w:rPr>
              <w:t xml:space="preserve"> деятельности либо изменение содержания существующих обязанностей, запретов и ограничений и оценка связанных с этим расходов</w:t>
            </w:r>
          </w:p>
        </w:tc>
      </w:tr>
      <w:tr w:rsidR="000338DF" w:rsidRPr="00B84F6F" w:rsidTr="00604D28">
        <w:tc>
          <w:tcPr>
            <w:tcW w:w="2644" w:type="dxa"/>
            <w:gridSpan w:val="2"/>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4</w:t>
            </w:r>
            <w:r w:rsidR="000338DF" w:rsidRPr="00B84F6F">
              <w:rPr>
                <w:rFonts w:ascii="Times New Roman" w:hAnsi="Times New Roman" w:cs="Times New Roman"/>
              </w:rPr>
              <w:t>.1. Группы потенциальных адресатов предлагаемого правового регулирования</w:t>
            </w:r>
          </w:p>
          <w:p w:rsidR="000338DF" w:rsidRPr="00B84F6F" w:rsidRDefault="000338DF" w:rsidP="001378B5">
            <w:pPr>
              <w:pStyle w:val="ConsPlusNormal"/>
              <w:rPr>
                <w:rFonts w:ascii="Times New Roman" w:hAnsi="Times New Roman" w:cs="Times New Roman"/>
              </w:rPr>
            </w:pPr>
          </w:p>
        </w:tc>
        <w:tc>
          <w:tcPr>
            <w:tcW w:w="2572" w:type="dxa"/>
            <w:gridSpan w:val="3"/>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4</w:t>
            </w:r>
            <w:r w:rsidR="000338DF" w:rsidRPr="00B84F6F">
              <w:rPr>
                <w:rFonts w:ascii="Times New Roman" w:hAnsi="Times New Roman" w:cs="Times New Roman"/>
              </w:rPr>
              <w:t>.2. Описание новых или изменение содержания существующих обязанностей, запретов и ограничений</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(с указанием соответствующих </w:t>
            </w:r>
            <w:r w:rsidRPr="00B84F6F">
              <w:rPr>
                <w:rFonts w:ascii="Times New Roman" w:hAnsi="Times New Roman" w:cs="Times New Roman"/>
              </w:rPr>
              <w:lastRenderedPageBreak/>
              <w:t xml:space="preserve">положений проекта </w:t>
            </w:r>
            <w:r w:rsidR="0010112B">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акта)</w:t>
            </w:r>
          </w:p>
        </w:tc>
        <w:tc>
          <w:tcPr>
            <w:tcW w:w="2268" w:type="dxa"/>
            <w:gridSpan w:val="2"/>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lastRenderedPageBreak/>
              <w:t>4</w:t>
            </w:r>
            <w:r w:rsidR="000338DF" w:rsidRPr="00B84F6F">
              <w:rPr>
                <w:rFonts w:ascii="Times New Roman" w:hAnsi="Times New Roman" w:cs="Times New Roman"/>
              </w:rPr>
              <w:t xml:space="preserve">.3. Описание расходов и возможных доходов, связанных с введением предлагаемого правового </w:t>
            </w:r>
            <w:r w:rsidR="000338DF" w:rsidRPr="00B84F6F">
              <w:rPr>
                <w:rFonts w:ascii="Times New Roman" w:hAnsi="Times New Roman" w:cs="Times New Roman"/>
              </w:rPr>
              <w:lastRenderedPageBreak/>
              <w:t>регулирования</w:t>
            </w:r>
          </w:p>
        </w:tc>
        <w:tc>
          <w:tcPr>
            <w:tcW w:w="2401" w:type="dxa"/>
          </w:tcPr>
          <w:p w:rsidR="000338DF" w:rsidRPr="00B84F6F" w:rsidRDefault="00AB080D" w:rsidP="00617363">
            <w:pPr>
              <w:pStyle w:val="ConsPlusNormal"/>
              <w:rPr>
                <w:rFonts w:ascii="Times New Roman" w:hAnsi="Times New Roman" w:cs="Times New Roman"/>
              </w:rPr>
            </w:pPr>
            <w:r>
              <w:rPr>
                <w:rFonts w:ascii="Times New Roman" w:hAnsi="Times New Roman" w:cs="Times New Roman"/>
              </w:rPr>
              <w:lastRenderedPageBreak/>
              <w:t>4</w:t>
            </w:r>
            <w:r w:rsidR="000338DF" w:rsidRPr="00B84F6F">
              <w:rPr>
                <w:rFonts w:ascii="Times New Roman" w:hAnsi="Times New Roman" w:cs="Times New Roman"/>
              </w:rPr>
              <w:t xml:space="preserve">.4. Количественная оценка, </w:t>
            </w:r>
            <w:r w:rsidR="00617363" w:rsidRPr="00B84F6F">
              <w:rPr>
                <w:rFonts w:ascii="Times New Roman" w:hAnsi="Times New Roman" w:cs="Times New Roman"/>
              </w:rPr>
              <w:t>тыс</w:t>
            </w:r>
            <w:r w:rsidR="000338DF" w:rsidRPr="00B84F6F">
              <w:rPr>
                <w:rFonts w:ascii="Times New Roman" w:hAnsi="Times New Roman" w:cs="Times New Roman"/>
              </w:rPr>
              <w:t>. руб.</w:t>
            </w:r>
          </w:p>
        </w:tc>
      </w:tr>
      <w:tr w:rsidR="001B14A2" w:rsidRPr="00B84F6F" w:rsidTr="00604D28">
        <w:tc>
          <w:tcPr>
            <w:tcW w:w="2644" w:type="dxa"/>
            <w:gridSpan w:val="2"/>
          </w:tcPr>
          <w:p w:rsidR="001B14A2" w:rsidRDefault="001B14A2" w:rsidP="001B14A2">
            <w:pPr>
              <w:pStyle w:val="ConsPlusNormal"/>
              <w:jc w:val="center"/>
              <w:rPr>
                <w:rFonts w:ascii="Times New Roman" w:hAnsi="Times New Roman" w:cs="Times New Roman"/>
              </w:rPr>
            </w:pPr>
            <w:r>
              <w:rPr>
                <w:rFonts w:ascii="Times New Roman" w:hAnsi="Times New Roman" w:cs="Times New Roman"/>
              </w:rPr>
              <w:lastRenderedPageBreak/>
              <w:t>-</w:t>
            </w:r>
          </w:p>
        </w:tc>
        <w:tc>
          <w:tcPr>
            <w:tcW w:w="2572" w:type="dxa"/>
            <w:gridSpan w:val="3"/>
          </w:tcPr>
          <w:p w:rsidR="001B14A2" w:rsidRDefault="001B14A2" w:rsidP="001B14A2">
            <w:pPr>
              <w:pStyle w:val="ConsPlusNormal"/>
              <w:jc w:val="center"/>
              <w:rPr>
                <w:rFonts w:ascii="Times New Roman" w:hAnsi="Times New Roman" w:cs="Times New Roman"/>
              </w:rPr>
            </w:pPr>
            <w:r>
              <w:rPr>
                <w:rFonts w:ascii="Times New Roman" w:hAnsi="Times New Roman" w:cs="Times New Roman"/>
              </w:rPr>
              <w:t>-</w:t>
            </w:r>
          </w:p>
        </w:tc>
        <w:tc>
          <w:tcPr>
            <w:tcW w:w="2268" w:type="dxa"/>
            <w:gridSpan w:val="2"/>
          </w:tcPr>
          <w:p w:rsidR="001B14A2" w:rsidRDefault="001B14A2" w:rsidP="001B14A2">
            <w:pPr>
              <w:pStyle w:val="ConsPlusNormal"/>
              <w:jc w:val="center"/>
              <w:rPr>
                <w:rFonts w:ascii="Times New Roman" w:hAnsi="Times New Roman" w:cs="Times New Roman"/>
              </w:rPr>
            </w:pPr>
            <w:r>
              <w:rPr>
                <w:rFonts w:ascii="Times New Roman" w:hAnsi="Times New Roman" w:cs="Times New Roman"/>
              </w:rPr>
              <w:t>-</w:t>
            </w:r>
          </w:p>
        </w:tc>
        <w:tc>
          <w:tcPr>
            <w:tcW w:w="2401" w:type="dxa"/>
          </w:tcPr>
          <w:p w:rsidR="001B14A2" w:rsidRDefault="001B14A2" w:rsidP="001B14A2">
            <w:pPr>
              <w:pStyle w:val="ConsPlusNormal"/>
              <w:jc w:val="center"/>
              <w:rPr>
                <w:rFonts w:ascii="Times New Roman" w:hAnsi="Times New Roman" w:cs="Times New Roman"/>
              </w:rPr>
            </w:pPr>
            <w:r>
              <w:rPr>
                <w:rFonts w:ascii="Times New Roman" w:hAnsi="Times New Roman" w:cs="Times New Roman"/>
              </w:rPr>
              <w:t>-</w:t>
            </w:r>
          </w:p>
        </w:tc>
      </w:tr>
      <w:tr w:rsidR="000338DF" w:rsidRPr="00B84F6F" w:rsidTr="00604D28">
        <w:tc>
          <w:tcPr>
            <w:tcW w:w="680" w:type="dxa"/>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4</w:t>
            </w:r>
            <w:r w:rsidR="000338DF" w:rsidRPr="00B84F6F">
              <w:rPr>
                <w:rFonts w:ascii="Times New Roman" w:hAnsi="Times New Roman" w:cs="Times New Roman"/>
              </w:rPr>
              <w:t>.5.</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Источники данных:</w:t>
            </w:r>
            <w:r w:rsidR="001B14A2">
              <w:rPr>
                <w:rFonts w:ascii="Times New Roman" w:hAnsi="Times New Roman" w:cs="Times New Roman"/>
              </w:rPr>
              <w:t xml:space="preserve"> отсутствуют</w:t>
            </w:r>
          </w:p>
          <w:p w:rsidR="000338DF" w:rsidRPr="00124227" w:rsidRDefault="000338DF" w:rsidP="0010112B">
            <w:pPr>
              <w:pStyle w:val="ConsPlusNormal"/>
              <w:jc w:val="center"/>
              <w:rPr>
                <w:rFonts w:ascii="Times New Roman" w:hAnsi="Times New Roman" w:cs="Times New Roman"/>
                <w:sz w:val="16"/>
                <w:szCs w:val="16"/>
              </w:rPr>
            </w:pPr>
            <w:r w:rsidRPr="00124227">
              <w:rPr>
                <w:rFonts w:ascii="Times New Roman" w:hAnsi="Times New Roman" w:cs="Times New Roman"/>
                <w:sz w:val="16"/>
                <w:szCs w:val="16"/>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w:t>
            </w:r>
            <w:r w:rsidR="0010112B">
              <w:rPr>
                <w:rFonts w:ascii="Times New Roman" w:hAnsi="Times New Roman" w:cs="Times New Roman"/>
                <w:sz w:val="16"/>
                <w:szCs w:val="16"/>
              </w:rPr>
              <w:t xml:space="preserve"> муниципального нормативного правового </w:t>
            </w:r>
            <w:r w:rsidRPr="00124227">
              <w:rPr>
                <w:rFonts w:ascii="Times New Roman" w:hAnsi="Times New Roman" w:cs="Times New Roman"/>
                <w:sz w:val="16"/>
                <w:szCs w:val="16"/>
              </w:rPr>
              <w:t>акта), социологических опросов, независимых исследований и иных источников)</w:t>
            </w:r>
          </w:p>
        </w:tc>
      </w:tr>
      <w:tr w:rsidR="000338DF" w:rsidRPr="00B84F6F" w:rsidTr="00604D28">
        <w:tc>
          <w:tcPr>
            <w:tcW w:w="9885" w:type="dxa"/>
            <w:gridSpan w:val="8"/>
          </w:tcPr>
          <w:p w:rsidR="000338DF" w:rsidRPr="00B84F6F" w:rsidRDefault="00AB080D" w:rsidP="001378B5">
            <w:pPr>
              <w:pStyle w:val="ConsPlusNormal"/>
              <w:jc w:val="center"/>
              <w:rPr>
                <w:rFonts w:ascii="Times New Roman" w:hAnsi="Times New Roman" w:cs="Times New Roman"/>
                <w:b/>
              </w:rPr>
            </w:pPr>
            <w:r>
              <w:rPr>
                <w:rFonts w:ascii="Times New Roman" w:hAnsi="Times New Roman" w:cs="Times New Roman"/>
                <w:b/>
              </w:rPr>
              <w:t>5</w:t>
            </w:r>
            <w:r w:rsidR="000338DF" w:rsidRPr="00B84F6F">
              <w:rPr>
                <w:rFonts w:ascii="Times New Roman" w:hAnsi="Times New Roman" w:cs="Times New Roman"/>
                <w:b/>
              </w:rPr>
              <w:t>. Риски негативных последствий решения проблемы предложенным способом регулирования</w:t>
            </w:r>
          </w:p>
        </w:tc>
      </w:tr>
      <w:tr w:rsidR="000338DF" w:rsidRPr="00B84F6F" w:rsidTr="00604D28">
        <w:tc>
          <w:tcPr>
            <w:tcW w:w="680" w:type="dxa"/>
            <w:vMerge w:val="restart"/>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5</w:t>
            </w:r>
            <w:r w:rsidR="000338DF" w:rsidRPr="00B84F6F">
              <w:rPr>
                <w:rFonts w:ascii="Times New Roman" w:hAnsi="Times New Roman" w:cs="Times New Roman"/>
              </w:rPr>
              <w:t>.1.</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Риски негативных последствий</w:t>
            </w:r>
            <w:r w:rsidR="001B14A2">
              <w:rPr>
                <w:rFonts w:ascii="Times New Roman" w:hAnsi="Times New Roman" w:cs="Times New Roman"/>
              </w:rPr>
              <w:t>: не выявлены</w:t>
            </w:r>
          </w:p>
        </w:tc>
      </w:tr>
      <w:tr w:rsidR="000338DF" w:rsidRPr="00B84F6F" w:rsidTr="00604D28">
        <w:tc>
          <w:tcPr>
            <w:tcW w:w="680" w:type="dxa"/>
            <w:vMerge/>
          </w:tcPr>
          <w:p w:rsidR="000338DF" w:rsidRPr="00B84F6F" w:rsidRDefault="000338DF" w:rsidP="001378B5">
            <w:pPr>
              <w:rPr>
                <w:rFonts w:ascii="Times New Roman" w:hAnsi="Times New Roman"/>
              </w:rPr>
            </w:pPr>
          </w:p>
        </w:tc>
        <w:tc>
          <w:tcPr>
            <w:tcW w:w="9205" w:type="dxa"/>
            <w:gridSpan w:val="7"/>
          </w:tcPr>
          <w:p w:rsidR="000338DF" w:rsidRPr="00B84F6F" w:rsidRDefault="00AB080D" w:rsidP="001378B5">
            <w:pPr>
              <w:pStyle w:val="ConsPlusNormal"/>
              <w:rPr>
                <w:rFonts w:ascii="Times New Roman" w:hAnsi="Times New Roman" w:cs="Times New Roman"/>
              </w:rPr>
            </w:pPr>
            <w:r>
              <w:rPr>
                <w:rFonts w:ascii="Times New Roman" w:hAnsi="Times New Roman" w:cs="Times New Roman"/>
              </w:rPr>
              <w:t>Указываются данные из разделов 3</w:t>
            </w:r>
            <w:r w:rsidR="000338DF" w:rsidRPr="00B84F6F">
              <w:rPr>
                <w:rFonts w:ascii="Times New Roman" w:hAnsi="Times New Roman" w:cs="Times New Roman"/>
              </w:rPr>
              <w:t xml:space="preserve"> и 4 сводного отчета</w:t>
            </w:r>
          </w:p>
        </w:tc>
      </w:tr>
      <w:tr w:rsidR="000338DF" w:rsidRPr="00B84F6F" w:rsidTr="00604D28">
        <w:tc>
          <w:tcPr>
            <w:tcW w:w="680" w:type="dxa"/>
          </w:tcPr>
          <w:p w:rsidR="000338DF" w:rsidRPr="00B84F6F" w:rsidRDefault="00146C2B" w:rsidP="001378B5">
            <w:pPr>
              <w:pStyle w:val="ConsPlusNormal"/>
              <w:rPr>
                <w:rFonts w:ascii="Times New Roman" w:hAnsi="Times New Roman" w:cs="Times New Roman"/>
              </w:rPr>
            </w:pPr>
            <w:r>
              <w:rPr>
                <w:rFonts w:ascii="Times New Roman" w:hAnsi="Times New Roman" w:cs="Times New Roman"/>
              </w:rPr>
              <w:t>5</w:t>
            </w:r>
            <w:r w:rsidR="000338DF" w:rsidRPr="00B84F6F">
              <w:rPr>
                <w:rFonts w:ascii="Times New Roman" w:hAnsi="Times New Roman" w:cs="Times New Roman"/>
              </w:rPr>
              <w:t>.2.</w:t>
            </w:r>
          </w:p>
        </w:tc>
        <w:tc>
          <w:tcPr>
            <w:tcW w:w="9205" w:type="dxa"/>
            <w:gridSpan w:val="7"/>
          </w:tcPr>
          <w:p w:rsidR="00902AD6" w:rsidRDefault="000338DF" w:rsidP="001B14A2">
            <w:pPr>
              <w:pStyle w:val="ConsPlusNormal"/>
              <w:rPr>
                <w:rFonts w:ascii="Times New Roman" w:hAnsi="Times New Roman" w:cs="Times New Roman"/>
              </w:rPr>
            </w:pPr>
            <w:r w:rsidRPr="00B84F6F">
              <w:rPr>
                <w:rFonts w:ascii="Times New Roman" w:hAnsi="Times New Roman" w:cs="Times New Roman"/>
              </w:rPr>
              <w:t>Оценка вероятности наступления неблагоприятных последствий:</w:t>
            </w:r>
            <w:r w:rsidR="00902AD6">
              <w:rPr>
                <w:rFonts w:ascii="Times New Roman" w:hAnsi="Times New Roman" w:cs="Times New Roman"/>
              </w:rPr>
              <w:t xml:space="preserve"> </w:t>
            </w:r>
            <w:r w:rsidR="001B14A2">
              <w:rPr>
                <w:rFonts w:ascii="Times New Roman" w:hAnsi="Times New Roman" w:cs="Times New Roman"/>
              </w:rPr>
              <w:t xml:space="preserve">вероятность наступления неблагоприятных последствий не </w:t>
            </w:r>
            <w:r w:rsidR="00902AD6">
              <w:rPr>
                <w:rFonts w:ascii="Times New Roman" w:hAnsi="Times New Roman" w:cs="Times New Roman"/>
              </w:rPr>
              <w:t>выявлена.</w:t>
            </w:r>
            <w:r w:rsidR="001B14A2" w:rsidRPr="00B84F6F">
              <w:rPr>
                <w:rFonts w:ascii="Times New Roman" w:hAnsi="Times New Roman" w:cs="Times New Roman"/>
              </w:rPr>
              <w:t xml:space="preserve"> </w:t>
            </w:r>
            <w:r w:rsidR="00902AD6">
              <w:rPr>
                <w:rFonts w:ascii="Times New Roman" w:hAnsi="Times New Roman" w:cs="Times New Roman"/>
              </w:rPr>
              <w:t xml:space="preserve"> </w:t>
            </w:r>
          </w:p>
          <w:p w:rsidR="000338DF" w:rsidRPr="00B84F6F" w:rsidRDefault="000338DF" w:rsidP="001B14A2">
            <w:pPr>
              <w:pStyle w:val="ConsPlusNormal"/>
              <w:rPr>
                <w:rFonts w:ascii="Times New Roman" w:hAnsi="Times New Roman" w:cs="Times New Roman"/>
              </w:rPr>
            </w:pPr>
            <w:proofErr w:type="gramStart"/>
            <w:r w:rsidRPr="00B84F6F">
              <w:rPr>
                <w:rFonts w:ascii="Times New Roman" w:hAnsi="Times New Roman" w:cs="Times New Roman"/>
              </w:rPr>
              <w:t>(оцениваются следующие виды рисков:</w:t>
            </w:r>
            <w:proofErr w:type="gramEnd"/>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сфере улучшения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сфере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сфере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потребителями;</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социальной сфере: связанные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рамках анализа рисков влияния, предлагаемых мер регулирования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0338DF" w:rsidRPr="00B84F6F" w:rsidRDefault="000338DF" w:rsidP="001378B5">
            <w:pPr>
              <w:pStyle w:val="ConsPlusNormal"/>
              <w:ind w:firstLine="540"/>
              <w:jc w:val="both"/>
              <w:rPr>
                <w:rFonts w:ascii="Times New Roman" w:hAnsi="Times New Roman" w:cs="Times New Roman"/>
              </w:rPr>
            </w:pPr>
            <w:r w:rsidRPr="00B84F6F">
              <w:rPr>
                <w:rFonts w:ascii="Times New Roman" w:hAnsi="Times New Roman" w:cs="Times New Roman"/>
              </w:rPr>
              <w:t>Для каждого выявленного риска указываются:</w:t>
            </w:r>
          </w:p>
          <w:p w:rsidR="000338DF" w:rsidRPr="00B84F6F" w:rsidRDefault="000338DF" w:rsidP="001378B5">
            <w:pPr>
              <w:pStyle w:val="ConsPlusNormal"/>
              <w:ind w:firstLine="540"/>
              <w:jc w:val="both"/>
              <w:rPr>
                <w:rFonts w:ascii="Times New Roman" w:hAnsi="Times New Roman" w:cs="Times New Roman"/>
              </w:rPr>
            </w:pPr>
            <w:r w:rsidRPr="00B84F6F">
              <w:rPr>
                <w:rFonts w:ascii="Times New Roman" w:hAnsi="Times New Roman" w:cs="Times New Roman"/>
              </w:rPr>
              <w:t>меры, направленные на снижение данного риска (организационно-технические, методологические, информационные, мероприятия по мониторингу);</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оценка степени контроля рисков в процентах.</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
        </w:tc>
      </w:tr>
      <w:tr w:rsidR="000338DF" w:rsidRPr="00B84F6F" w:rsidTr="00604D28">
        <w:tc>
          <w:tcPr>
            <w:tcW w:w="680" w:type="dxa"/>
          </w:tcPr>
          <w:p w:rsidR="000338DF" w:rsidRPr="00B84F6F" w:rsidRDefault="00146C2B" w:rsidP="001378B5">
            <w:pPr>
              <w:pStyle w:val="ConsPlusNormal"/>
              <w:rPr>
                <w:rFonts w:ascii="Times New Roman" w:hAnsi="Times New Roman" w:cs="Times New Roman"/>
              </w:rPr>
            </w:pPr>
            <w:r>
              <w:rPr>
                <w:rFonts w:ascii="Times New Roman" w:hAnsi="Times New Roman" w:cs="Times New Roman"/>
              </w:rPr>
              <w:t>5</w:t>
            </w:r>
            <w:r w:rsidR="000338DF" w:rsidRPr="00B84F6F">
              <w:rPr>
                <w:rFonts w:ascii="Times New Roman" w:hAnsi="Times New Roman" w:cs="Times New Roman"/>
              </w:rPr>
              <w:t>.3.</w:t>
            </w:r>
          </w:p>
        </w:tc>
        <w:tc>
          <w:tcPr>
            <w:tcW w:w="9205" w:type="dxa"/>
            <w:gridSpan w:val="7"/>
          </w:tcPr>
          <w:p w:rsidR="000338DF" w:rsidRPr="00B84F6F" w:rsidRDefault="000338DF" w:rsidP="00902AD6">
            <w:pPr>
              <w:pStyle w:val="ConsPlusNormal"/>
              <w:rPr>
                <w:rFonts w:ascii="Times New Roman" w:hAnsi="Times New Roman" w:cs="Times New Roman"/>
              </w:rPr>
            </w:pPr>
            <w:r w:rsidRPr="00B84F6F">
              <w:rPr>
                <w:rFonts w:ascii="Times New Roman" w:hAnsi="Times New Roman" w:cs="Times New Roman"/>
              </w:rPr>
              <w:t>Методы контроля рисков:</w:t>
            </w:r>
            <w:r w:rsidR="00902AD6">
              <w:rPr>
                <w:rFonts w:ascii="Times New Roman" w:hAnsi="Times New Roman" w:cs="Times New Roman"/>
              </w:rPr>
              <w:t xml:space="preserve"> риски негативных последствий не выявлены.</w:t>
            </w:r>
          </w:p>
          <w:p w:rsidR="000338DF" w:rsidRPr="00B84F6F" w:rsidRDefault="000338DF" w:rsidP="001378B5">
            <w:pPr>
              <w:pStyle w:val="ConsPlusNormal"/>
              <w:ind w:firstLine="539"/>
              <w:jc w:val="both"/>
              <w:rPr>
                <w:rFonts w:ascii="Times New Roman" w:hAnsi="Times New Roman" w:cs="Times New Roman"/>
              </w:rPr>
            </w:pPr>
            <w:proofErr w:type="gramStart"/>
            <w:r w:rsidRPr="00B84F6F">
              <w:rPr>
                <w:rFonts w:ascii="Times New Roman" w:hAnsi="Times New Roman" w:cs="Times New Roman"/>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roofErr w:type="gramEnd"/>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частичный контроль (заявленные меры частично способствуют снижению влияния риска);</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 xml:space="preserve">возможность контроля отсутствует (меры по снижению риска отсутствуют либо не </w:t>
            </w:r>
            <w:r w:rsidRPr="00B84F6F">
              <w:rPr>
                <w:rFonts w:ascii="Times New Roman" w:hAnsi="Times New Roman" w:cs="Times New Roman"/>
              </w:rPr>
              <w:lastRenderedPageBreak/>
              <w:t>оказывают влияния на вероятность реализации риска)</w:t>
            </w:r>
          </w:p>
        </w:tc>
      </w:tr>
      <w:tr w:rsidR="000338DF" w:rsidRPr="00B84F6F" w:rsidTr="00604D28">
        <w:tc>
          <w:tcPr>
            <w:tcW w:w="680" w:type="dxa"/>
          </w:tcPr>
          <w:p w:rsidR="000338DF" w:rsidRPr="00B84F6F" w:rsidRDefault="00146C2B" w:rsidP="001378B5">
            <w:pPr>
              <w:pStyle w:val="ConsPlusNormal"/>
              <w:rPr>
                <w:rFonts w:ascii="Times New Roman" w:hAnsi="Times New Roman" w:cs="Times New Roman"/>
              </w:rPr>
            </w:pPr>
            <w:r>
              <w:rPr>
                <w:rFonts w:ascii="Times New Roman" w:hAnsi="Times New Roman" w:cs="Times New Roman"/>
              </w:rPr>
              <w:lastRenderedPageBreak/>
              <w:t>5</w:t>
            </w:r>
            <w:r w:rsidR="000338DF" w:rsidRPr="00B84F6F">
              <w:rPr>
                <w:rFonts w:ascii="Times New Roman" w:hAnsi="Times New Roman" w:cs="Times New Roman"/>
              </w:rPr>
              <w:t>.4.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Степень контроля рисков:</w:t>
            </w:r>
            <w:r w:rsidR="00902AD6">
              <w:rPr>
                <w:rFonts w:ascii="Times New Roman" w:hAnsi="Times New Roman" w:cs="Times New Roman"/>
              </w:rPr>
              <w:t xml:space="preserve"> высокой степени рисков негативного воздействия не выявлено.</w:t>
            </w:r>
          </w:p>
          <w:p w:rsidR="000338DF" w:rsidRPr="00EE186C" w:rsidRDefault="00902AD6" w:rsidP="00EE186C">
            <w:pPr>
              <w:pStyle w:val="ConsPlusNormal"/>
              <w:ind w:firstLine="539"/>
              <w:jc w:val="center"/>
              <w:rPr>
                <w:rFonts w:ascii="Times New Roman" w:hAnsi="Times New Roman" w:cs="Times New Roman"/>
                <w:sz w:val="16"/>
                <w:szCs w:val="16"/>
              </w:rPr>
            </w:pPr>
            <w:r w:rsidRPr="00EE186C">
              <w:rPr>
                <w:rFonts w:ascii="Times New Roman" w:hAnsi="Times New Roman" w:cs="Times New Roman"/>
                <w:sz w:val="16"/>
                <w:szCs w:val="16"/>
              </w:rPr>
              <w:t xml:space="preserve"> </w:t>
            </w:r>
            <w:proofErr w:type="gramStart"/>
            <w:r w:rsidR="000338DF" w:rsidRPr="00EE186C">
              <w:rPr>
                <w:rFonts w:ascii="Times New Roman" w:hAnsi="Times New Roman" w:cs="Times New Roman"/>
                <w:sz w:val="16"/>
                <w:szCs w:val="16"/>
              </w:rPr>
              <w:t xml:space="preserve">(при выявлении высоких рисков негативного воздействия проекта </w:t>
            </w:r>
            <w:r w:rsidR="0010112B" w:rsidRPr="00EE186C">
              <w:rPr>
                <w:rFonts w:ascii="Times New Roman" w:hAnsi="Times New Roman" w:cs="Times New Roman"/>
                <w:sz w:val="16"/>
                <w:szCs w:val="16"/>
              </w:rPr>
              <w:t xml:space="preserve">муниципального нормативного правового </w:t>
            </w:r>
            <w:r w:rsidR="000338DF" w:rsidRPr="00EE186C">
              <w:rPr>
                <w:rFonts w:ascii="Times New Roman" w:hAnsi="Times New Roman" w:cs="Times New Roman"/>
                <w:sz w:val="16"/>
                <w:szCs w:val="16"/>
              </w:rPr>
              <w:t>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0338DF" w:rsidRPr="00B84F6F" w:rsidRDefault="000338DF" w:rsidP="001378B5">
            <w:pPr>
              <w:pStyle w:val="ConsPlusNormal"/>
              <w:ind w:firstLine="539"/>
              <w:rPr>
                <w:rFonts w:ascii="Times New Roman" w:hAnsi="Times New Roman" w:cs="Times New Roman"/>
              </w:rPr>
            </w:pPr>
            <w:r w:rsidRPr="00B84F6F">
              <w:rPr>
                <w:rFonts w:ascii="Times New Roman" w:hAnsi="Times New Roman" w:cs="Times New Roman"/>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0338DF" w:rsidRPr="00B84F6F" w:rsidTr="00604D28">
        <w:tc>
          <w:tcPr>
            <w:tcW w:w="680" w:type="dxa"/>
          </w:tcPr>
          <w:p w:rsidR="000338DF" w:rsidRPr="00B84F6F" w:rsidRDefault="00146C2B" w:rsidP="001378B5">
            <w:pPr>
              <w:pStyle w:val="ConsPlusNormal"/>
              <w:rPr>
                <w:rFonts w:ascii="Times New Roman" w:hAnsi="Times New Roman" w:cs="Times New Roman"/>
              </w:rPr>
            </w:pPr>
            <w:r>
              <w:rPr>
                <w:rFonts w:ascii="Times New Roman" w:hAnsi="Times New Roman" w:cs="Times New Roman"/>
              </w:rPr>
              <w:t>5</w:t>
            </w:r>
            <w:r w:rsidR="000338DF" w:rsidRPr="00B84F6F">
              <w:rPr>
                <w:rFonts w:ascii="Times New Roman" w:hAnsi="Times New Roman" w:cs="Times New Roman"/>
              </w:rPr>
              <w:t>.5.</w:t>
            </w:r>
          </w:p>
        </w:tc>
        <w:tc>
          <w:tcPr>
            <w:tcW w:w="9205" w:type="dxa"/>
            <w:gridSpan w:val="7"/>
          </w:tcPr>
          <w:p w:rsidR="00E656BF" w:rsidRPr="00124227" w:rsidRDefault="000338DF" w:rsidP="00902AD6">
            <w:pPr>
              <w:pStyle w:val="ConsPlusNormal"/>
              <w:rPr>
                <w:rFonts w:ascii="Times New Roman" w:hAnsi="Times New Roman" w:cs="Times New Roman"/>
                <w:sz w:val="16"/>
                <w:szCs w:val="16"/>
              </w:rPr>
            </w:pPr>
            <w:r w:rsidRPr="00B84F6F">
              <w:rPr>
                <w:rFonts w:ascii="Times New Roman" w:hAnsi="Times New Roman" w:cs="Times New Roman"/>
              </w:rPr>
              <w:t>Источники данных</w:t>
            </w:r>
            <w:r w:rsidR="00902AD6">
              <w:rPr>
                <w:rFonts w:ascii="Times New Roman" w:hAnsi="Times New Roman" w:cs="Times New Roman"/>
              </w:rPr>
              <w:t>: отсутствуют</w:t>
            </w:r>
          </w:p>
        </w:tc>
      </w:tr>
      <w:tr w:rsidR="000338DF" w:rsidRPr="00B84F6F" w:rsidTr="00604D28">
        <w:tc>
          <w:tcPr>
            <w:tcW w:w="9885" w:type="dxa"/>
            <w:gridSpan w:val="8"/>
          </w:tcPr>
          <w:p w:rsidR="000338DF" w:rsidRPr="00B84F6F" w:rsidRDefault="00146C2B" w:rsidP="0010112B">
            <w:pPr>
              <w:pStyle w:val="ConsPlusNormal"/>
              <w:jc w:val="center"/>
              <w:rPr>
                <w:rFonts w:ascii="Times New Roman" w:hAnsi="Times New Roman" w:cs="Times New Roman"/>
                <w:b/>
              </w:rPr>
            </w:pPr>
            <w:r>
              <w:rPr>
                <w:rFonts w:ascii="Times New Roman" w:hAnsi="Times New Roman" w:cs="Times New Roman"/>
                <w:b/>
              </w:rPr>
              <w:t>6</w:t>
            </w:r>
            <w:r w:rsidR="000338DF" w:rsidRPr="00B84F6F">
              <w:rPr>
                <w:rFonts w:ascii="Times New Roman" w:hAnsi="Times New Roman" w:cs="Times New Roman"/>
                <w:b/>
              </w:rPr>
              <w:t xml:space="preserve">. Предполагаемая дата вступления в силу проекта </w:t>
            </w:r>
            <w:r w:rsidR="0010112B">
              <w:rPr>
                <w:rFonts w:ascii="Times New Roman" w:hAnsi="Times New Roman" w:cs="Times New Roman"/>
                <w:b/>
              </w:rPr>
              <w:t xml:space="preserve">муниципального </w:t>
            </w:r>
            <w:r w:rsidR="000338DF" w:rsidRPr="00B84F6F">
              <w:rPr>
                <w:rFonts w:ascii="Times New Roman" w:hAnsi="Times New Roman" w:cs="Times New Roman"/>
                <w:b/>
              </w:rPr>
              <w:t xml:space="preserve">нормативного правового акта, оценка необходимости установления переходного периода и (или) отсрочки вступления в силу проекта </w:t>
            </w:r>
            <w:r w:rsidR="0010112B">
              <w:rPr>
                <w:rFonts w:ascii="Times New Roman" w:hAnsi="Times New Roman" w:cs="Times New Roman"/>
                <w:b/>
              </w:rPr>
              <w:t xml:space="preserve">муниципального нормативного правового </w:t>
            </w:r>
            <w:r w:rsidR="000338DF" w:rsidRPr="00B84F6F">
              <w:rPr>
                <w:rFonts w:ascii="Times New Roman" w:hAnsi="Times New Roman" w:cs="Times New Roman"/>
                <w:b/>
              </w:rPr>
              <w:t>акта либо необходимость распространения предлагаемого регулирования на ранее возникшие отношения</w:t>
            </w:r>
          </w:p>
        </w:tc>
      </w:tr>
      <w:tr w:rsidR="000338DF" w:rsidRPr="00B84F6F" w:rsidTr="00604D28">
        <w:tc>
          <w:tcPr>
            <w:tcW w:w="680" w:type="dxa"/>
          </w:tcPr>
          <w:p w:rsidR="000338DF" w:rsidRPr="00B84F6F" w:rsidRDefault="00146C2B" w:rsidP="00E656BF">
            <w:pPr>
              <w:pStyle w:val="ConsPlusNormal"/>
              <w:rPr>
                <w:rFonts w:ascii="Times New Roman" w:hAnsi="Times New Roman" w:cs="Times New Roman"/>
              </w:rPr>
            </w:pPr>
            <w:r>
              <w:rPr>
                <w:rFonts w:ascii="Times New Roman" w:hAnsi="Times New Roman" w:cs="Times New Roman"/>
              </w:rPr>
              <w:t>6</w:t>
            </w:r>
            <w:r w:rsidR="000338DF" w:rsidRPr="00B84F6F">
              <w:rPr>
                <w:rFonts w:ascii="Times New Roman" w:hAnsi="Times New Roman" w:cs="Times New Roman"/>
              </w:rPr>
              <w:t>.1.</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Предполагаемая дата вступления в силу проекта нормативного правового (если положения вводятся в действие в разное время, указывается пункт проекта </w:t>
            </w:r>
            <w:r w:rsidR="0010112B">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акта и дата введения):</w:t>
            </w:r>
          </w:p>
        </w:tc>
        <w:tc>
          <w:tcPr>
            <w:tcW w:w="2401" w:type="dxa"/>
            <w:vAlign w:val="center"/>
          </w:tcPr>
          <w:p w:rsidR="000338DF" w:rsidRPr="00B84F6F" w:rsidRDefault="00902AD6" w:rsidP="001378B5">
            <w:pPr>
              <w:pStyle w:val="ConsPlusNormal"/>
              <w:jc w:val="center"/>
              <w:rPr>
                <w:rFonts w:ascii="Times New Roman" w:hAnsi="Times New Roman" w:cs="Times New Roman"/>
              </w:rPr>
            </w:pPr>
            <w:r>
              <w:rPr>
                <w:rFonts w:ascii="Times New Roman" w:hAnsi="Times New Roman" w:cs="Times New Roman"/>
              </w:rPr>
              <w:t>Март  2023</w:t>
            </w:r>
            <w:r w:rsidR="000338DF" w:rsidRPr="00B84F6F">
              <w:rPr>
                <w:rFonts w:ascii="Times New Roman" w:hAnsi="Times New Roman" w:cs="Times New Roman"/>
              </w:rPr>
              <w:t xml:space="preserve"> г.</w:t>
            </w:r>
          </w:p>
        </w:tc>
      </w:tr>
      <w:tr w:rsidR="000338DF" w:rsidRPr="00B84F6F" w:rsidTr="00604D28">
        <w:tc>
          <w:tcPr>
            <w:tcW w:w="680" w:type="dxa"/>
          </w:tcPr>
          <w:p w:rsidR="000338DF" w:rsidRPr="00B84F6F" w:rsidRDefault="00146C2B" w:rsidP="00E656BF">
            <w:pPr>
              <w:pStyle w:val="ConsPlusNormal"/>
              <w:rPr>
                <w:rFonts w:ascii="Times New Roman" w:hAnsi="Times New Roman" w:cs="Times New Roman"/>
              </w:rPr>
            </w:pPr>
            <w:r>
              <w:rPr>
                <w:rFonts w:ascii="Times New Roman" w:hAnsi="Times New Roman" w:cs="Times New Roman"/>
              </w:rPr>
              <w:t>6</w:t>
            </w:r>
            <w:r w:rsidR="000338DF" w:rsidRPr="00B84F6F">
              <w:rPr>
                <w:rFonts w:ascii="Times New Roman" w:hAnsi="Times New Roman" w:cs="Times New Roman"/>
              </w:rPr>
              <w:t>.2.</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Необходимость установления переходного периода и (или) отсрочки введения предполагаемого регулирования:</w:t>
            </w:r>
          </w:p>
        </w:tc>
        <w:tc>
          <w:tcPr>
            <w:tcW w:w="2401" w:type="dxa"/>
            <w:vAlign w:val="center"/>
          </w:tcPr>
          <w:p w:rsidR="000338DF" w:rsidRPr="00B84F6F" w:rsidRDefault="000338DF" w:rsidP="001378B5">
            <w:pPr>
              <w:pStyle w:val="ConsPlusNormal"/>
              <w:jc w:val="center"/>
              <w:rPr>
                <w:rFonts w:ascii="Times New Roman" w:hAnsi="Times New Roman" w:cs="Times New Roman"/>
              </w:rPr>
            </w:pPr>
            <w:r w:rsidRPr="00B84F6F">
              <w:rPr>
                <w:rFonts w:ascii="Times New Roman" w:hAnsi="Times New Roman" w:cs="Times New Roman"/>
              </w:rPr>
              <w:t>нет</w:t>
            </w:r>
          </w:p>
        </w:tc>
      </w:tr>
      <w:tr w:rsidR="000338DF" w:rsidRPr="00B84F6F" w:rsidTr="00604D28">
        <w:tc>
          <w:tcPr>
            <w:tcW w:w="680" w:type="dxa"/>
          </w:tcPr>
          <w:p w:rsidR="000338DF" w:rsidRPr="00B84F6F" w:rsidRDefault="00146C2B" w:rsidP="001378B5">
            <w:pPr>
              <w:pStyle w:val="ConsPlusNormal"/>
              <w:jc w:val="right"/>
              <w:rPr>
                <w:rFonts w:ascii="Times New Roman" w:hAnsi="Times New Roman" w:cs="Times New Roman"/>
              </w:rPr>
            </w:pPr>
            <w:r>
              <w:rPr>
                <w:rFonts w:ascii="Times New Roman" w:hAnsi="Times New Roman" w:cs="Times New Roman"/>
              </w:rPr>
              <w:t>6</w:t>
            </w:r>
            <w:r w:rsidR="000338DF" w:rsidRPr="00B84F6F">
              <w:rPr>
                <w:rFonts w:ascii="Times New Roman" w:hAnsi="Times New Roman" w:cs="Times New Roman"/>
              </w:rPr>
              <w:t>.2.1.</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срок переходного периода (если есть необходимость)</w:t>
            </w:r>
          </w:p>
        </w:tc>
        <w:tc>
          <w:tcPr>
            <w:tcW w:w="2401" w:type="dxa"/>
            <w:vMerge w:val="restart"/>
          </w:tcPr>
          <w:p w:rsidR="000338DF" w:rsidRPr="00B84F6F" w:rsidRDefault="00902AD6" w:rsidP="00902AD6">
            <w:pPr>
              <w:pStyle w:val="ConsPlusNormal"/>
              <w:jc w:val="center"/>
              <w:rPr>
                <w:rFonts w:ascii="Times New Roman" w:hAnsi="Times New Roman" w:cs="Times New Roman"/>
              </w:rPr>
            </w:pPr>
            <w:r>
              <w:rPr>
                <w:rFonts w:ascii="Times New Roman" w:hAnsi="Times New Roman" w:cs="Times New Roman"/>
              </w:rPr>
              <w:t>отсутствует</w:t>
            </w:r>
          </w:p>
        </w:tc>
      </w:tr>
      <w:tr w:rsidR="000338DF" w:rsidRPr="00B84F6F" w:rsidTr="00604D28">
        <w:tc>
          <w:tcPr>
            <w:tcW w:w="680" w:type="dxa"/>
          </w:tcPr>
          <w:p w:rsidR="000338DF" w:rsidRPr="00B84F6F" w:rsidRDefault="00146C2B" w:rsidP="001378B5">
            <w:pPr>
              <w:pStyle w:val="ConsPlusNormal"/>
              <w:jc w:val="right"/>
              <w:rPr>
                <w:rFonts w:ascii="Times New Roman" w:hAnsi="Times New Roman" w:cs="Times New Roman"/>
              </w:rPr>
            </w:pPr>
            <w:r>
              <w:rPr>
                <w:rFonts w:ascii="Times New Roman" w:hAnsi="Times New Roman" w:cs="Times New Roman"/>
              </w:rPr>
              <w:t>6</w:t>
            </w:r>
            <w:r w:rsidR="000338DF" w:rsidRPr="00B84F6F">
              <w:rPr>
                <w:rFonts w:ascii="Times New Roman" w:hAnsi="Times New Roman" w:cs="Times New Roman"/>
              </w:rPr>
              <w:t>.2.2.</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отсрочка введения предлагаемого правового регулирования</w:t>
            </w:r>
          </w:p>
        </w:tc>
        <w:tc>
          <w:tcPr>
            <w:tcW w:w="2401" w:type="dxa"/>
            <w:vMerge/>
          </w:tcPr>
          <w:p w:rsidR="000338DF" w:rsidRPr="00B84F6F" w:rsidRDefault="000338DF" w:rsidP="001378B5">
            <w:pPr>
              <w:rPr>
                <w:rFonts w:ascii="Times New Roman" w:hAnsi="Times New Roman"/>
              </w:rPr>
            </w:pPr>
          </w:p>
        </w:tc>
      </w:tr>
      <w:tr w:rsidR="000338DF" w:rsidRPr="00B84F6F" w:rsidTr="00604D28">
        <w:tc>
          <w:tcPr>
            <w:tcW w:w="680" w:type="dxa"/>
          </w:tcPr>
          <w:p w:rsidR="000338DF" w:rsidRPr="00B84F6F" w:rsidRDefault="00146C2B" w:rsidP="00E656BF">
            <w:pPr>
              <w:pStyle w:val="ConsPlusNormal"/>
              <w:rPr>
                <w:rFonts w:ascii="Times New Roman" w:hAnsi="Times New Roman" w:cs="Times New Roman"/>
              </w:rPr>
            </w:pPr>
            <w:r>
              <w:rPr>
                <w:rFonts w:ascii="Times New Roman" w:hAnsi="Times New Roman" w:cs="Times New Roman"/>
              </w:rPr>
              <w:t>6</w:t>
            </w:r>
            <w:r w:rsidR="000338DF" w:rsidRPr="00B84F6F">
              <w:rPr>
                <w:rFonts w:ascii="Times New Roman" w:hAnsi="Times New Roman" w:cs="Times New Roman"/>
              </w:rPr>
              <w:t>.3.</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Необходимость распространения предлагаемого регулирования на ранее возникшие отношения:</w:t>
            </w:r>
          </w:p>
        </w:tc>
        <w:tc>
          <w:tcPr>
            <w:tcW w:w="2401" w:type="dxa"/>
            <w:vAlign w:val="center"/>
          </w:tcPr>
          <w:p w:rsidR="000338DF" w:rsidRPr="00B84F6F" w:rsidRDefault="00902AD6" w:rsidP="001378B5">
            <w:pPr>
              <w:pStyle w:val="ConsPlusNormal"/>
              <w:jc w:val="center"/>
              <w:rPr>
                <w:rFonts w:ascii="Times New Roman" w:hAnsi="Times New Roman" w:cs="Times New Roman"/>
              </w:rPr>
            </w:pPr>
            <w:r>
              <w:rPr>
                <w:rFonts w:ascii="Times New Roman" w:hAnsi="Times New Roman" w:cs="Times New Roman"/>
              </w:rPr>
              <w:t>отсутствует</w:t>
            </w:r>
          </w:p>
        </w:tc>
      </w:tr>
      <w:tr w:rsidR="000338DF" w:rsidRPr="00B84F6F" w:rsidTr="00604D28">
        <w:tc>
          <w:tcPr>
            <w:tcW w:w="680" w:type="dxa"/>
          </w:tcPr>
          <w:p w:rsidR="000338DF" w:rsidRPr="00B84F6F" w:rsidRDefault="00146C2B" w:rsidP="001378B5">
            <w:pPr>
              <w:pStyle w:val="ConsPlusNormal"/>
              <w:jc w:val="right"/>
              <w:rPr>
                <w:rFonts w:ascii="Times New Roman" w:hAnsi="Times New Roman" w:cs="Times New Roman"/>
              </w:rPr>
            </w:pPr>
            <w:r>
              <w:rPr>
                <w:rFonts w:ascii="Times New Roman" w:hAnsi="Times New Roman" w:cs="Times New Roman"/>
              </w:rPr>
              <w:t>6</w:t>
            </w:r>
            <w:r w:rsidR="000338DF" w:rsidRPr="00B84F6F">
              <w:rPr>
                <w:rFonts w:ascii="Times New Roman" w:hAnsi="Times New Roman" w:cs="Times New Roman"/>
              </w:rPr>
              <w:t>.3.1.</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период распространения на ранее возникшие отношения</w:t>
            </w:r>
          </w:p>
        </w:tc>
        <w:tc>
          <w:tcPr>
            <w:tcW w:w="2401" w:type="dxa"/>
          </w:tcPr>
          <w:p w:rsidR="000338DF" w:rsidRPr="00B84F6F" w:rsidRDefault="00902AD6" w:rsidP="001378B5">
            <w:pPr>
              <w:pStyle w:val="ConsPlusNormal"/>
              <w:jc w:val="center"/>
              <w:rPr>
                <w:rFonts w:ascii="Times New Roman" w:hAnsi="Times New Roman" w:cs="Times New Roman"/>
              </w:rPr>
            </w:pPr>
            <w:r>
              <w:rPr>
                <w:rFonts w:ascii="Times New Roman" w:hAnsi="Times New Roman" w:cs="Times New Roman"/>
              </w:rPr>
              <w:t>не распространяется</w:t>
            </w:r>
          </w:p>
        </w:tc>
      </w:tr>
      <w:tr w:rsidR="000338DF" w:rsidRPr="00B84F6F" w:rsidTr="00604D28">
        <w:tc>
          <w:tcPr>
            <w:tcW w:w="680" w:type="dxa"/>
          </w:tcPr>
          <w:p w:rsidR="000338DF" w:rsidRPr="00B84F6F" w:rsidRDefault="00146C2B" w:rsidP="00E656BF">
            <w:pPr>
              <w:pStyle w:val="ConsPlusNormal"/>
              <w:rPr>
                <w:rFonts w:ascii="Times New Roman" w:hAnsi="Times New Roman" w:cs="Times New Roman"/>
              </w:rPr>
            </w:pPr>
            <w:r>
              <w:rPr>
                <w:rFonts w:ascii="Times New Roman" w:hAnsi="Times New Roman" w:cs="Times New Roman"/>
              </w:rPr>
              <w:t>6</w:t>
            </w:r>
            <w:r w:rsidR="000338DF" w:rsidRPr="00B84F6F">
              <w:rPr>
                <w:rFonts w:ascii="Times New Roman" w:hAnsi="Times New Roman" w:cs="Times New Roman"/>
              </w:rPr>
              <w:t>.4.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Обоснование необходимости установления переходного периода и (или) отсрочки вступления в силу проекта </w:t>
            </w:r>
            <w:r w:rsidR="0010112B">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 xml:space="preserve">акта либо необходимости распространения предлагаемого регулирования на ранее возникшие отношения: </w:t>
            </w:r>
            <w:r w:rsidR="00902AD6">
              <w:rPr>
                <w:rFonts w:ascii="Times New Roman" w:hAnsi="Times New Roman" w:cs="Times New Roman"/>
              </w:rPr>
              <w:t>отсутствует</w:t>
            </w:r>
          </w:p>
          <w:p w:rsidR="000338DF" w:rsidRPr="00B84F6F" w:rsidRDefault="000338DF" w:rsidP="001378B5">
            <w:pPr>
              <w:pStyle w:val="ConsPlusNormal"/>
              <w:jc w:val="center"/>
              <w:rPr>
                <w:rFonts w:ascii="Times New Roman" w:hAnsi="Times New Roman" w:cs="Times New Roman"/>
              </w:rPr>
            </w:pPr>
            <w:proofErr w:type="gramStart"/>
            <w:r w:rsidRPr="00B84F6F">
              <w:rPr>
                <w:rFonts w:ascii="Times New Roman" w:hAnsi="Times New Roman" w:cs="Times New Roman"/>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0338DF" w:rsidRPr="00B84F6F" w:rsidTr="00604D28">
        <w:tc>
          <w:tcPr>
            <w:tcW w:w="9885" w:type="dxa"/>
            <w:gridSpan w:val="8"/>
          </w:tcPr>
          <w:p w:rsidR="000338DF" w:rsidRPr="00B84F6F" w:rsidRDefault="00287FA0" w:rsidP="001378B5">
            <w:pPr>
              <w:pStyle w:val="ConsPlusNormal"/>
              <w:jc w:val="center"/>
              <w:rPr>
                <w:rFonts w:ascii="Times New Roman" w:hAnsi="Times New Roman" w:cs="Times New Roman"/>
                <w:b/>
              </w:rPr>
            </w:pPr>
            <w:r>
              <w:rPr>
                <w:rFonts w:ascii="Times New Roman" w:hAnsi="Times New Roman" w:cs="Times New Roman"/>
                <w:b/>
              </w:rPr>
              <w:t>7</w:t>
            </w:r>
            <w:r w:rsidR="000338DF" w:rsidRPr="00B84F6F">
              <w:rPr>
                <w:rFonts w:ascii="Times New Roman" w:hAnsi="Times New Roman" w:cs="Times New Roman"/>
                <w:b/>
              </w:rPr>
              <w:t>.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0338DF" w:rsidRPr="00B84F6F" w:rsidTr="00604D28">
        <w:tc>
          <w:tcPr>
            <w:tcW w:w="680" w:type="dxa"/>
          </w:tcPr>
          <w:p w:rsidR="000338DF" w:rsidRPr="00B84F6F" w:rsidRDefault="00287FA0" w:rsidP="001378B5">
            <w:pPr>
              <w:pStyle w:val="ConsPlusNormal"/>
              <w:rPr>
                <w:rFonts w:ascii="Times New Roman" w:hAnsi="Times New Roman" w:cs="Times New Roman"/>
              </w:rPr>
            </w:pPr>
            <w:r>
              <w:rPr>
                <w:rFonts w:ascii="Times New Roman" w:hAnsi="Times New Roman" w:cs="Times New Roman"/>
              </w:rPr>
              <w:t>7</w:t>
            </w:r>
            <w:r w:rsidR="000338DF" w:rsidRPr="00B84F6F">
              <w:rPr>
                <w:rFonts w:ascii="Times New Roman" w:hAnsi="Times New Roman" w:cs="Times New Roman"/>
              </w:rPr>
              <w:t>.1.</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Мероприятия, необходимые для достижения целей регулирования, с указанием сроков</w:t>
            </w:r>
            <w:r w:rsidR="00902AD6">
              <w:rPr>
                <w:rFonts w:ascii="Times New Roman" w:hAnsi="Times New Roman" w:cs="Times New Roman"/>
              </w:rPr>
              <w:t>:</w:t>
            </w:r>
          </w:p>
          <w:p w:rsidR="000338DF" w:rsidRPr="00B84F6F" w:rsidRDefault="00902AD6" w:rsidP="001378B5">
            <w:pPr>
              <w:pStyle w:val="ConsPlusNormal"/>
              <w:rPr>
                <w:rFonts w:ascii="Times New Roman" w:hAnsi="Times New Roman" w:cs="Times New Roman"/>
              </w:rPr>
            </w:pPr>
            <w:r>
              <w:rPr>
                <w:rFonts w:ascii="Times New Roman" w:hAnsi="Times New Roman" w:cs="Times New Roman"/>
              </w:rPr>
              <w:t>не требуются</w:t>
            </w:r>
          </w:p>
        </w:tc>
      </w:tr>
      <w:tr w:rsidR="000338DF" w:rsidRPr="00B84F6F" w:rsidTr="00604D28">
        <w:tc>
          <w:tcPr>
            <w:tcW w:w="680" w:type="dxa"/>
          </w:tcPr>
          <w:p w:rsidR="000338DF" w:rsidRPr="00B84F6F" w:rsidRDefault="00287FA0" w:rsidP="001378B5">
            <w:pPr>
              <w:pStyle w:val="ConsPlusNormal"/>
              <w:rPr>
                <w:rFonts w:ascii="Times New Roman" w:hAnsi="Times New Roman" w:cs="Times New Roman"/>
              </w:rPr>
            </w:pPr>
            <w:r>
              <w:rPr>
                <w:rFonts w:ascii="Times New Roman" w:hAnsi="Times New Roman" w:cs="Times New Roman"/>
              </w:rPr>
              <w:t>7</w:t>
            </w:r>
            <w:r w:rsidR="000338DF" w:rsidRPr="00B84F6F">
              <w:rPr>
                <w:rFonts w:ascii="Times New Roman" w:hAnsi="Times New Roman" w:cs="Times New Roman"/>
              </w:rPr>
              <w:t>.2.</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Описание ожидаемого результата:</w:t>
            </w:r>
            <w:r w:rsidR="00902AD6">
              <w:rPr>
                <w:rFonts w:ascii="Times New Roman" w:hAnsi="Times New Roman" w:cs="Times New Roman"/>
              </w:rPr>
              <w:t xml:space="preserve"> -</w:t>
            </w:r>
          </w:p>
        </w:tc>
      </w:tr>
      <w:tr w:rsidR="000338DF" w:rsidRPr="00B84F6F" w:rsidTr="00604D28">
        <w:tc>
          <w:tcPr>
            <w:tcW w:w="680" w:type="dxa"/>
          </w:tcPr>
          <w:p w:rsidR="000338DF" w:rsidRPr="00B84F6F" w:rsidRDefault="00287FA0" w:rsidP="001378B5">
            <w:pPr>
              <w:pStyle w:val="ConsPlusNormal"/>
              <w:rPr>
                <w:rFonts w:ascii="Times New Roman" w:hAnsi="Times New Roman" w:cs="Times New Roman"/>
              </w:rPr>
            </w:pPr>
            <w:r>
              <w:rPr>
                <w:rFonts w:ascii="Times New Roman" w:hAnsi="Times New Roman" w:cs="Times New Roman"/>
              </w:rPr>
              <w:t>7</w:t>
            </w:r>
            <w:r w:rsidR="000338DF" w:rsidRPr="00B84F6F">
              <w:rPr>
                <w:rFonts w:ascii="Times New Roman" w:hAnsi="Times New Roman" w:cs="Times New Roman"/>
              </w:rPr>
              <w:t>.3.</w:t>
            </w:r>
          </w:p>
        </w:tc>
        <w:tc>
          <w:tcPr>
            <w:tcW w:w="9205" w:type="dxa"/>
            <w:gridSpan w:val="7"/>
          </w:tcPr>
          <w:p w:rsidR="000338DF" w:rsidRPr="00B84F6F" w:rsidRDefault="000338DF" w:rsidP="001378B5">
            <w:pPr>
              <w:pStyle w:val="ConsPlusNormal"/>
              <w:jc w:val="both"/>
              <w:rPr>
                <w:rFonts w:ascii="Times New Roman" w:hAnsi="Times New Roman" w:cs="Times New Roman"/>
              </w:rPr>
            </w:pPr>
            <w:r w:rsidRPr="00B84F6F">
              <w:rPr>
                <w:rFonts w:ascii="Times New Roman" w:hAnsi="Times New Roman" w:cs="Times New Roman"/>
              </w:rPr>
              <w:t>Объем финансирования (тыс. руб.)</w:t>
            </w:r>
            <w:r w:rsidR="00902AD6">
              <w:rPr>
                <w:rFonts w:ascii="Times New Roman" w:hAnsi="Times New Roman" w:cs="Times New Roman"/>
              </w:rPr>
              <w:t>: -</w:t>
            </w:r>
          </w:p>
        </w:tc>
      </w:tr>
      <w:tr w:rsidR="000338DF" w:rsidRPr="00B84F6F" w:rsidTr="00604D28">
        <w:tc>
          <w:tcPr>
            <w:tcW w:w="680" w:type="dxa"/>
          </w:tcPr>
          <w:p w:rsidR="000338DF" w:rsidRPr="00B84F6F" w:rsidRDefault="00287FA0" w:rsidP="001378B5">
            <w:pPr>
              <w:pStyle w:val="ConsPlusNormal"/>
              <w:rPr>
                <w:rFonts w:ascii="Times New Roman" w:hAnsi="Times New Roman" w:cs="Times New Roman"/>
              </w:rPr>
            </w:pPr>
            <w:r>
              <w:rPr>
                <w:rFonts w:ascii="Times New Roman" w:hAnsi="Times New Roman" w:cs="Times New Roman"/>
              </w:rPr>
              <w:t>7</w:t>
            </w:r>
            <w:r w:rsidR="000338DF" w:rsidRPr="00B84F6F">
              <w:rPr>
                <w:rFonts w:ascii="Times New Roman" w:hAnsi="Times New Roman" w:cs="Times New Roman"/>
              </w:rPr>
              <w:t>.4.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Источники финансирования:</w:t>
            </w:r>
            <w:r w:rsidR="00902AD6">
              <w:rPr>
                <w:rFonts w:ascii="Times New Roman" w:hAnsi="Times New Roman" w:cs="Times New Roman"/>
              </w:rPr>
              <w:t xml:space="preserve"> -</w:t>
            </w:r>
          </w:p>
        </w:tc>
      </w:tr>
      <w:tr w:rsidR="000338DF" w:rsidRPr="00B84F6F" w:rsidTr="00902AD6">
        <w:trPr>
          <w:trHeight w:val="596"/>
        </w:trPr>
        <w:tc>
          <w:tcPr>
            <w:tcW w:w="680" w:type="dxa"/>
          </w:tcPr>
          <w:p w:rsidR="000338DF" w:rsidRPr="00B84F6F" w:rsidRDefault="00287FA0" w:rsidP="001378B5">
            <w:pPr>
              <w:pStyle w:val="ConsPlusNormal"/>
              <w:rPr>
                <w:rFonts w:ascii="Times New Roman" w:hAnsi="Times New Roman" w:cs="Times New Roman"/>
              </w:rPr>
            </w:pPr>
            <w:r>
              <w:rPr>
                <w:rFonts w:ascii="Times New Roman" w:hAnsi="Times New Roman" w:cs="Times New Roman"/>
              </w:rPr>
              <w:t>7</w:t>
            </w:r>
            <w:r w:rsidR="000338DF" w:rsidRPr="00B84F6F">
              <w:rPr>
                <w:rFonts w:ascii="Times New Roman" w:hAnsi="Times New Roman" w:cs="Times New Roman"/>
              </w:rPr>
              <w:t>.5.</w:t>
            </w:r>
          </w:p>
        </w:tc>
        <w:tc>
          <w:tcPr>
            <w:tcW w:w="9205" w:type="dxa"/>
            <w:gridSpan w:val="7"/>
          </w:tcPr>
          <w:p w:rsidR="00604D28" w:rsidRPr="00B84F6F" w:rsidRDefault="000338DF" w:rsidP="001378B5">
            <w:pPr>
              <w:pStyle w:val="ConsPlusNormal"/>
              <w:rPr>
                <w:rFonts w:ascii="Times New Roman" w:hAnsi="Times New Roman" w:cs="Times New Roman"/>
              </w:rPr>
            </w:pPr>
            <w:r w:rsidRPr="00B84F6F">
              <w:rPr>
                <w:rFonts w:ascii="Times New Roman" w:hAnsi="Times New Roman" w:cs="Times New Roman"/>
              </w:rPr>
              <w:t>Общий объем затрат на необходимые для достижения целей регулирования организационно-технические, методологические, информацио</w:t>
            </w:r>
            <w:r w:rsidR="00902AD6">
              <w:rPr>
                <w:rFonts w:ascii="Times New Roman" w:hAnsi="Times New Roman" w:cs="Times New Roman"/>
              </w:rPr>
              <w:t>нные и иные мероприятия</w:t>
            </w:r>
            <w:proofErr w:type="gramStart"/>
            <w:r w:rsidR="00902AD6">
              <w:rPr>
                <w:rFonts w:ascii="Times New Roman" w:hAnsi="Times New Roman" w:cs="Times New Roman"/>
              </w:rPr>
              <w:t xml:space="preserve"> :</w:t>
            </w:r>
            <w:proofErr w:type="gramEnd"/>
            <w:r w:rsidR="00902AD6">
              <w:rPr>
                <w:rFonts w:ascii="Times New Roman" w:hAnsi="Times New Roman" w:cs="Times New Roman"/>
              </w:rPr>
              <w:t xml:space="preserve"> -</w:t>
            </w:r>
          </w:p>
        </w:tc>
      </w:tr>
      <w:tr w:rsidR="000338DF" w:rsidRPr="00B84F6F" w:rsidTr="00604D28">
        <w:tc>
          <w:tcPr>
            <w:tcW w:w="9885" w:type="dxa"/>
            <w:gridSpan w:val="8"/>
          </w:tcPr>
          <w:p w:rsidR="000338DF" w:rsidRPr="00B84F6F" w:rsidRDefault="00E81933" w:rsidP="005A350A">
            <w:pPr>
              <w:pStyle w:val="ConsPlusNormal"/>
              <w:jc w:val="center"/>
              <w:rPr>
                <w:rFonts w:ascii="Times New Roman" w:hAnsi="Times New Roman" w:cs="Times New Roman"/>
                <w:b/>
              </w:rPr>
            </w:pPr>
            <w:r>
              <w:rPr>
                <w:rFonts w:ascii="Times New Roman" w:hAnsi="Times New Roman" w:cs="Times New Roman"/>
                <w:b/>
              </w:rPr>
              <w:lastRenderedPageBreak/>
              <w:t>8</w:t>
            </w:r>
            <w:r w:rsidR="000338DF" w:rsidRPr="00B84F6F">
              <w:rPr>
                <w:rFonts w:ascii="Times New Roman" w:hAnsi="Times New Roman" w:cs="Times New Roman"/>
                <w:b/>
              </w:rPr>
              <w:t>.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0338DF" w:rsidRPr="00B84F6F" w:rsidTr="00604D28">
        <w:tc>
          <w:tcPr>
            <w:tcW w:w="680" w:type="dxa"/>
          </w:tcPr>
          <w:p w:rsidR="000338DF" w:rsidRPr="00B84F6F" w:rsidRDefault="00E81933" w:rsidP="001378B5">
            <w:pPr>
              <w:pStyle w:val="ConsPlusNormal"/>
              <w:rPr>
                <w:rFonts w:ascii="Times New Roman" w:hAnsi="Times New Roman" w:cs="Times New Roman"/>
              </w:rPr>
            </w:pPr>
            <w:r>
              <w:rPr>
                <w:rFonts w:ascii="Times New Roman" w:hAnsi="Times New Roman" w:cs="Times New Roman"/>
              </w:rPr>
              <w:t>8</w:t>
            </w:r>
            <w:r w:rsidR="000338DF" w:rsidRPr="00B84F6F">
              <w:rPr>
                <w:rFonts w:ascii="Times New Roman" w:hAnsi="Times New Roman" w:cs="Times New Roman"/>
              </w:rPr>
              <w:t>.1.</w:t>
            </w:r>
          </w:p>
        </w:tc>
        <w:tc>
          <w:tcPr>
            <w:tcW w:w="9205" w:type="dxa"/>
            <w:gridSpan w:val="7"/>
          </w:tcPr>
          <w:p w:rsidR="000338DF" w:rsidRPr="00EE05C1" w:rsidRDefault="000338DF" w:rsidP="00BF5D89">
            <w:pPr>
              <w:pStyle w:val="ConsPlusNormal"/>
              <w:rPr>
                <w:rFonts w:ascii="Times New Roman" w:hAnsi="Times New Roman" w:cs="Times New Roman"/>
              </w:rPr>
            </w:pPr>
            <w:r w:rsidRPr="00B84F6F">
              <w:rPr>
                <w:rFonts w:ascii="Times New Roman" w:hAnsi="Times New Roman" w:cs="Times New Roman"/>
              </w:rPr>
              <w:t xml:space="preserve">Полный электронный адрес размещения уведомления в информационно-телекоммуникационной сети </w:t>
            </w:r>
            <w:r w:rsidR="00D753A1">
              <w:rPr>
                <w:rFonts w:ascii="Times New Roman" w:hAnsi="Times New Roman" w:cs="Times New Roman"/>
              </w:rPr>
              <w:t>«</w:t>
            </w:r>
            <w:r w:rsidRPr="00B84F6F">
              <w:rPr>
                <w:rFonts w:ascii="Times New Roman" w:hAnsi="Times New Roman" w:cs="Times New Roman"/>
              </w:rPr>
              <w:t>Интернет</w:t>
            </w:r>
            <w:r w:rsidR="00D753A1">
              <w:rPr>
                <w:rFonts w:ascii="Times New Roman" w:hAnsi="Times New Roman" w:cs="Times New Roman"/>
              </w:rPr>
              <w:t>»</w:t>
            </w:r>
            <w:r w:rsidRPr="00B84F6F">
              <w:rPr>
                <w:rFonts w:ascii="Times New Roman" w:hAnsi="Times New Roman" w:cs="Times New Roman"/>
              </w:rPr>
              <w:t>:</w:t>
            </w:r>
            <w:r w:rsidR="00BF5D89" w:rsidRPr="00B850FA">
              <w:rPr>
                <w:rFonts w:ascii="Times New Roman" w:hAnsi="Times New Roman" w:cs="Times New Roman"/>
                <w:sz w:val="26"/>
                <w:szCs w:val="26"/>
              </w:rPr>
              <w:t xml:space="preserve"> </w:t>
            </w:r>
            <w:r w:rsidR="00EE05C1" w:rsidRPr="00EE05C1">
              <w:rPr>
                <w:rFonts w:ascii="Times New Roman" w:hAnsi="Times New Roman" w:cs="Times New Roman"/>
                <w:szCs w:val="22"/>
              </w:rPr>
              <w:t>http://kurskr.rkursk.ru/index.php?mun_obr=192&amp;sub_menus_id=40162&amp;num_str=1&amp;id_mat=497350</w:t>
            </w:r>
          </w:p>
        </w:tc>
      </w:tr>
      <w:tr w:rsidR="000338DF" w:rsidRPr="00B84F6F" w:rsidTr="00604D28">
        <w:tc>
          <w:tcPr>
            <w:tcW w:w="680" w:type="dxa"/>
          </w:tcPr>
          <w:p w:rsidR="000338DF" w:rsidRPr="00B84F6F" w:rsidRDefault="00E81933" w:rsidP="001378B5">
            <w:pPr>
              <w:pStyle w:val="ConsPlusNormal"/>
              <w:rPr>
                <w:rFonts w:ascii="Times New Roman" w:hAnsi="Times New Roman" w:cs="Times New Roman"/>
              </w:rPr>
            </w:pPr>
            <w:r>
              <w:rPr>
                <w:rFonts w:ascii="Times New Roman" w:hAnsi="Times New Roman" w:cs="Times New Roman"/>
              </w:rPr>
              <w:t>8</w:t>
            </w:r>
            <w:r w:rsidR="000338DF" w:rsidRPr="00B84F6F">
              <w:rPr>
                <w:rFonts w:ascii="Times New Roman" w:hAnsi="Times New Roman" w:cs="Times New Roman"/>
              </w:rPr>
              <w:t>.2.</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Срок, в течение которого разработчиком принимались предложения в связи с размещением уведомления о подготовке проекта </w:t>
            </w:r>
            <w:r w:rsidR="0010112B">
              <w:rPr>
                <w:rFonts w:ascii="Times New Roman" w:hAnsi="Times New Roman" w:cs="Times New Roman"/>
              </w:rPr>
              <w:t>муниципального нормативного правового а</w:t>
            </w:r>
            <w:r w:rsidRPr="00B84F6F">
              <w:rPr>
                <w:rFonts w:ascii="Times New Roman" w:hAnsi="Times New Roman" w:cs="Times New Roman"/>
              </w:rPr>
              <w:t>кта:</w:t>
            </w:r>
          </w:p>
          <w:p w:rsidR="000338DF" w:rsidRPr="00B84F6F" w:rsidRDefault="00BF5D89" w:rsidP="001378B5">
            <w:pPr>
              <w:pStyle w:val="ConsPlusNormal"/>
              <w:rPr>
                <w:rFonts w:ascii="Times New Roman" w:hAnsi="Times New Roman" w:cs="Times New Roman"/>
              </w:rPr>
            </w:pPr>
            <w:r>
              <w:rPr>
                <w:rFonts w:ascii="Times New Roman" w:hAnsi="Times New Roman" w:cs="Times New Roman"/>
              </w:rPr>
              <w:t>начало: «24» ноября</w:t>
            </w:r>
            <w:r w:rsidR="00D753A1">
              <w:rPr>
                <w:rFonts w:ascii="Times New Roman" w:hAnsi="Times New Roman" w:cs="Times New Roman"/>
              </w:rPr>
              <w:t xml:space="preserve"> 20</w:t>
            </w:r>
            <w:r>
              <w:rPr>
                <w:rFonts w:ascii="Times New Roman" w:hAnsi="Times New Roman" w:cs="Times New Roman"/>
              </w:rPr>
              <w:t>22 г.; окончание «01</w:t>
            </w:r>
            <w:r w:rsidR="00D753A1">
              <w:rPr>
                <w:rFonts w:ascii="Times New Roman" w:hAnsi="Times New Roman" w:cs="Times New Roman"/>
              </w:rPr>
              <w:t>»</w:t>
            </w:r>
            <w:r>
              <w:rPr>
                <w:rFonts w:ascii="Times New Roman" w:hAnsi="Times New Roman" w:cs="Times New Roman"/>
              </w:rPr>
              <w:t xml:space="preserve"> декабря</w:t>
            </w:r>
            <w:r w:rsidR="000338DF" w:rsidRPr="00B84F6F">
              <w:rPr>
                <w:rFonts w:ascii="Times New Roman" w:hAnsi="Times New Roman" w:cs="Times New Roman"/>
              </w:rPr>
              <w:t xml:space="preserve"> 20</w:t>
            </w:r>
            <w:r>
              <w:rPr>
                <w:rFonts w:ascii="Times New Roman" w:hAnsi="Times New Roman" w:cs="Times New Roman"/>
              </w:rPr>
              <w:t>22</w:t>
            </w:r>
            <w:r w:rsidR="000338DF" w:rsidRPr="00B84F6F">
              <w:rPr>
                <w:rFonts w:ascii="Times New Roman" w:hAnsi="Times New Roman" w:cs="Times New Roman"/>
              </w:rPr>
              <w:t xml:space="preserve"> г.</w:t>
            </w:r>
          </w:p>
        </w:tc>
      </w:tr>
      <w:tr w:rsidR="000338DF" w:rsidRPr="00B84F6F" w:rsidTr="00604D28">
        <w:tc>
          <w:tcPr>
            <w:tcW w:w="680" w:type="dxa"/>
          </w:tcPr>
          <w:p w:rsidR="000338DF" w:rsidRPr="00B84F6F" w:rsidRDefault="00E81933" w:rsidP="001378B5">
            <w:pPr>
              <w:pStyle w:val="ConsPlusNormal"/>
              <w:rPr>
                <w:rFonts w:ascii="Times New Roman" w:hAnsi="Times New Roman" w:cs="Times New Roman"/>
              </w:rPr>
            </w:pPr>
            <w:r>
              <w:rPr>
                <w:rFonts w:ascii="Times New Roman" w:hAnsi="Times New Roman" w:cs="Times New Roman"/>
              </w:rPr>
              <w:t>8</w:t>
            </w:r>
            <w:r w:rsidR="000338DF" w:rsidRPr="00B84F6F">
              <w:rPr>
                <w:rFonts w:ascii="Times New Roman" w:hAnsi="Times New Roman" w:cs="Times New Roman"/>
              </w:rPr>
              <w:t>.3.</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Сведения о поступивших </w:t>
            </w:r>
            <w:proofErr w:type="gramStart"/>
            <w:r w:rsidRPr="00B84F6F">
              <w:rPr>
                <w:rFonts w:ascii="Times New Roman" w:hAnsi="Times New Roman" w:cs="Times New Roman"/>
              </w:rPr>
              <w:t>предложениях</w:t>
            </w:r>
            <w:proofErr w:type="gramEnd"/>
            <w:r w:rsidRPr="00B84F6F">
              <w:rPr>
                <w:rFonts w:ascii="Times New Roman" w:hAnsi="Times New Roman" w:cs="Times New Roman"/>
              </w:rPr>
              <w:t>:</w:t>
            </w:r>
            <w:r w:rsidR="00BF5D89">
              <w:rPr>
                <w:rFonts w:ascii="Times New Roman" w:hAnsi="Times New Roman" w:cs="Times New Roman"/>
              </w:rPr>
              <w:t xml:space="preserve"> -</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p>
        </w:tc>
        <w:tc>
          <w:tcPr>
            <w:tcW w:w="3402"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Наименование организаций, предоставивших предложения</w:t>
            </w:r>
          </w:p>
        </w:tc>
        <w:tc>
          <w:tcPr>
            <w:tcW w:w="2646" w:type="dxa"/>
            <w:gridSpan w:val="2"/>
          </w:tcPr>
          <w:p w:rsidR="000338DF" w:rsidRPr="00B84F6F" w:rsidRDefault="000338DF" w:rsidP="001378B5">
            <w:pPr>
              <w:pStyle w:val="ConsPlusNormal"/>
              <w:jc w:val="both"/>
              <w:rPr>
                <w:rFonts w:ascii="Times New Roman" w:hAnsi="Times New Roman" w:cs="Times New Roman"/>
              </w:rPr>
            </w:pPr>
            <w:r w:rsidRPr="00B84F6F">
              <w:rPr>
                <w:rFonts w:ascii="Times New Roman" w:hAnsi="Times New Roman" w:cs="Times New Roman"/>
              </w:rPr>
              <w:t>Содержание предложений</w:t>
            </w:r>
          </w:p>
        </w:tc>
        <w:tc>
          <w:tcPr>
            <w:tcW w:w="3157"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Отметка о рассмотрении (учтено полностью, не учтено, учтено частично)</w:t>
            </w:r>
          </w:p>
        </w:tc>
      </w:tr>
      <w:tr w:rsidR="000338DF" w:rsidRPr="00B84F6F" w:rsidTr="00604D28">
        <w:trPr>
          <w:trHeight w:val="28"/>
        </w:trPr>
        <w:tc>
          <w:tcPr>
            <w:tcW w:w="680" w:type="dxa"/>
          </w:tcPr>
          <w:p w:rsidR="000338DF" w:rsidRPr="00B84F6F" w:rsidRDefault="000338DF" w:rsidP="001378B5">
            <w:pPr>
              <w:pStyle w:val="ConsPlusNormal"/>
              <w:rPr>
                <w:rFonts w:ascii="Times New Roman" w:hAnsi="Times New Roman" w:cs="Times New Roman"/>
              </w:rPr>
            </w:pPr>
          </w:p>
        </w:tc>
        <w:tc>
          <w:tcPr>
            <w:tcW w:w="3402" w:type="dxa"/>
            <w:gridSpan w:val="3"/>
          </w:tcPr>
          <w:p w:rsidR="000338DF" w:rsidRPr="00B84F6F" w:rsidRDefault="00BF5D89" w:rsidP="00BF5D89">
            <w:pPr>
              <w:pStyle w:val="ConsPlusNormal"/>
              <w:jc w:val="center"/>
              <w:rPr>
                <w:rFonts w:ascii="Times New Roman" w:hAnsi="Times New Roman" w:cs="Times New Roman"/>
              </w:rPr>
            </w:pPr>
            <w:r>
              <w:rPr>
                <w:rFonts w:ascii="Times New Roman" w:hAnsi="Times New Roman" w:cs="Times New Roman"/>
              </w:rPr>
              <w:t>-</w:t>
            </w:r>
          </w:p>
        </w:tc>
        <w:tc>
          <w:tcPr>
            <w:tcW w:w="2646" w:type="dxa"/>
            <w:gridSpan w:val="2"/>
          </w:tcPr>
          <w:p w:rsidR="000338DF" w:rsidRPr="00B84F6F" w:rsidRDefault="00BF5D89" w:rsidP="00BF5D89">
            <w:pPr>
              <w:pStyle w:val="ConsPlusNormal"/>
              <w:jc w:val="center"/>
              <w:rPr>
                <w:rFonts w:ascii="Times New Roman" w:hAnsi="Times New Roman" w:cs="Times New Roman"/>
              </w:rPr>
            </w:pPr>
            <w:r>
              <w:rPr>
                <w:rFonts w:ascii="Times New Roman" w:hAnsi="Times New Roman" w:cs="Times New Roman"/>
              </w:rPr>
              <w:t>-</w:t>
            </w:r>
          </w:p>
        </w:tc>
        <w:tc>
          <w:tcPr>
            <w:tcW w:w="3157" w:type="dxa"/>
            <w:gridSpan w:val="2"/>
          </w:tcPr>
          <w:p w:rsidR="000338DF" w:rsidRPr="00B84F6F" w:rsidRDefault="00BF5D89" w:rsidP="00BF5D89">
            <w:pPr>
              <w:pStyle w:val="ConsPlusNormal"/>
              <w:jc w:val="center"/>
              <w:rPr>
                <w:rFonts w:ascii="Times New Roman" w:hAnsi="Times New Roman" w:cs="Times New Roman"/>
              </w:rPr>
            </w:pPr>
            <w:r>
              <w:rPr>
                <w:rFonts w:ascii="Times New Roman" w:hAnsi="Times New Roman" w:cs="Times New Roman"/>
              </w:rPr>
              <w:t>-</w:t>
            </w:r>
          </w:p>
        </w:tc>
      </w:tr>
      <w:tr w:rsidR="000338DF" w:rsidRPr="00B84F6F" w:rsidTr="00604D28">
        <w:tc>
          <w:tcPr>
            <w:tcW w:w="680" w:type="dxa"/>
          </w:tcPr>
          <w:p w:rsidR="000338DF" w:rsidRPr="00B84F6F" w:rsidRDefault="00E81933" w:rsidP="001378B5">
            <w:pPr>
              <w:pStyle w:val="ConsPlusNormal"/>
              <w:rPr>
                <w:rFonts w:ascii="Times New Roman" w:hAnsi="Times New Roman" w:cs="Times New Roman"/>
              </w:rPr>
            </w:pPr>
            <w:r>
              <w:rPr>
                <w:rFonts w:ascii="Times New Roman" w:hAnsi="Times New Roman" w:cs="Times New Roman"/>
              </w:rPr>
              <w:t>8</w:t>
            </w:r>
            <w:r w:rsidR="000338DF" w:rsidRPr="00B84F6F">
              <w:rPr>
                <w:rFonts w:ascii="Times New Roman" w:hAnsi="Times New Roman" w:cs="Times New Roman"/>
              </w:rPr>
              <w:t>.4.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Адрес сайта, на котором размещен свод предложений, поступивших в связи с размещением уведомления о подготовке проекта </w:t>
            </w:r>
            <w:r w:rsidR="0010112B">
              <w:rPr>
                <w:rFonts w:ascii="Times New Roman" w:hAnsi="Times New Roman" w:cs="Times New Roman"/>
              </w:rPr>
              <w:t>муниципального нормативного правового а</w:t>
            </w:r>
            <w:r w:rsidRPr="00B84F6F">
              <w:rPr>
                <w:rFonts w:ascii="Times New Roman" w:hAnsi="Times New Roman" w:cs="Times New Roman"/>
              </w:rPr>
              <w:t>кта:</w:t>
            </w:r>
          </w:p>
          <w:p w:rsidR="000338DF" w:rsidRPr="00EE05C1" w:rsidRDefault="00EE05C1" w:rsidP="001378B5">
            <w:pPr>
              <w:pStyle w:val="ConsPlusNormal"/>
              <w:rPr>
                <w:rFonts w:ascii="Times New Roman" w:hAnsi="Times New Roman" w:cs="Times New Roman"/>
              </w:rPr>
            </w:pPr>
            <w:r w:rsidRPr="00EE05C1">
              <w:rPr>
                <w:rFonts w:ascii="Times New Roman" w:hAnsi="Times New Roman" w:cs="Times New Roman"/>
              </w:rPr>
              <w:t>http://kurskr.rkursk.ru/index.php?mun_obr=192&amp;sub_menus_id=40162&amp;num_str=1&amp;id_mat=501847</w:t>
            </w:r>
          </w:p>
        </w:tc>
      </w:tr>
      <w:tr w:rsidR="000338DF" w:rsidRPr="00B84F6F" w:rsidTr="00604D28">
        <w:tc>
          <w:tcPr>
            <w:tcW w:w="9885" w:type="dxa"/>
            <w:gridSpan w:val="8"/>
          </w:tcPr>
          <w:p w:rsidR="000338DF" w:rsidRPr="00B84F6F" w:rsidRDefault="00E81933" w:rsidP="0047353F">
            <w:pPr>
              <w:pStyle w:val="ConsPlusNormal"/>
              <w:jc w:val="center"/>
              <w:rPr>
                <w:rFonts w:ascii="Times New Roman" w:hAnsi="Times New Roman" w:cs="Times New Roman"/>
                <w:b/>
              </w:rPr>
            </w:pPr>
            <w:r>
              <w:rPr>
                <w:rFonts w:ascii="Times New Roman" w:hAnsi="Times New Roman" w:cs="Times New Roman"/>
                <w:b/>
              </w:rPr>
              <w:t>9</w:t>
            </w:r>
            <w:r w:rsidR="000338DF" w:rsidRPr="00B84F6F">
              <w:rPr>
                <w:rFonts w:ascii="Times New Roman" w:hAnsi="Times New Roman" w:cs="Times New Roman"/>
                <w:b/>
              </w:rPr>
              <w:t xml:space="preserve">. Сведения о проведении публичного </w:t>
            </w:r>
            <w:r w:rsidR="000338DF" w:rsidRPr="0010112B">
              <w:rPr>
                <w:rFonts w:ascii="Times New Roman" w:hAnsi="Times New Roman" w:cs="Times New Roman"/>
                <w:b/>
              </w:rPr>
              <w:t xml:space="preserve">обсуждения проекта </w:t>
            </w:r>
            <w:r w:rsidR="0010112B" w:rsidRPr="0010112B">
              <w:rPr>
                <w:rFonts w:ascii="Times New Roman" w:hAnsi="Times New Roman" w:cs="Times New Roman"/>
                <w:b/>
              </w:rPr>
              <w:t xml:space="preserve">муниципального нормативного правового </w:t>
            </w:r>
            <w:r w:rsidR="000338DF" w:rsidRPr="0010112B">
              <w:rPr>
                <w:rFonts w:ascii="Times New Roman" w:hAnsi="Times New Roman" w:cs="Times New Roman"/>
                <w:b/>
              </w:rPr>
              <w:t xml:space="preserve">акта и сводного отчета, сроках его проведения, органах местного самоуправления </w:t>
            </w:r>
            <w:r w:rsidR="001F79B9" w:rsidRPr="0010112B">
              <w:rPr>
                <w:rFonts w:ascii="Times New Roman" w:hAnsi="Times New Roman" w:cs="Times New Roman"/>
                <w:b/>
              </w:rPr>
              <w:t>Курского района Курской области</w:t>
            </w:r>
            <w:r w:rsidR="000338DF" w:rsidRPr="0010112B">
              <w:rPr>
                <w:rFonts w:ascii="Times New Roman" w:hAnsi="Times New Roman" w:cs="Times New Roman"/>
                <w:b/>
              </w:rPr>
              <w:t xml:space="preserve"> и представителях</w:t>
            </w:r>
            <w:r w:rsidR="000338DF" w:rsidRPr="00B84F6F">
              <w:rPr>
                <w:rFonts w:ascii="Times New Roman" w:hAnsi="Times New Roman" w:cs="Times New Roman"/>
                <w:b/>
              </w:rPr>
              <w:t xml:space="preserve"> субъектов предпринимательской и</w:t>
            </w:r>
            <w:r w:rsidR="0047353F">
              <w:rPr>
                <w:rFonts w:ascii="Times New Roman" w:hAnsi="Times New Roman" w:cs="Times New Roman"/>
                <w:b/>
              </w:rPr>
              <w:t xml:space="preserve"> иной экономической </w:t>
            </w:r>
            <w:r w:rsidR="000338DF" w:rsidRPr="00B84F6F">
              <w:rPr>
                <w:rFonts w:ascii="Times New Roman" w:hAnsi="Times New Roman" w:cs="Times New Roman"/>
                <w:b/>
              </w:rPr>
              <w:t xml:space="preserve">деятельности, извещенных о проведении публичных консультаций, а также об организациях, представивших предложения к проекту </w:t>
            </w:r>
            <w:r w:rsidR="0010112B">
              <w:rPr>
                <w:rFonts w:ascii="Times New Roman" w:hAnsi="Times New Roman" w:cs="Times New Roman"/>
                <w:b/>
              </w:rPr>
              <w:t xml:space="preserve">муниципального </w:t>
            </w:r>
            <w:r w:rsidR="000338DF" w:rsidRPr="00B84F6F">
              <w:rPr>
                <w:rFonts w:ascii="Times New Roman" w:hAnsi="Times New Roman" w:cs="Times New Roman"/>
                <w:b/>
              </w:rPr>
              <w:t>нормативного правового акта</w:t>
            </w:r>
          </w:p>
        </w:tc>
      </w:tr>
      <w:tr w:rsidR="000338DF" w:rsidRPr="00B84F6F" w:rsidTr="00604D28">
        <w:tc>
          <w:tcPr>
            <w:tcW w:w="680" w:type="dxa"/>
          </w:tcPr>
          <w:p w:rsidR="000338DF" w:rsidRPr="00B84F6F" w:rsidRDefault="00E81933" w:rsidP="00E656BF">
            <w:pPr>
              <w:pStyle w:val="ConsPlusNormal"/>
              <w:jc w:val="center"/>
              <w:rPr>
                <w:rFonts w:ascii="Times New Roman" w:hAnsi="Times New Roman" w:cs="Times New Roman"/>
              </w:rPr>
            </w:pPr>
            <w:r>
              <w:rPr>
                <w:rFonts w:ascii="Times New Roman" w:hAnsi="Times New Roman" w:cs="Times New Roman"/>
              </w:rPr>
              <w:t>9</w:t>
            </w:r>
            <w:r w:rsidR="000338DF" w:rsidRPr="00B84F6F">
              <w:rPr>
                <w:rFonts w:ascii="Times New Roman" w:hAnsi="Times New Roman" w:cs="Times New Roman"/>
              </w:rPr>
              <w:t>.1.</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Полный электронный адрес размещения проекта </w:t>
            </w:r>
            <w:r w:rsidR="0010112B">
              <w:rPr>
                <w:rFonts w:ascii="Times New Roman" w:hAnsi="Times New Roman" w:cs="Times New Roman"/>
              </w:rPr>
              <w:t>муниципального нормативного правового а</w:t>
            </w:r>
            <w:r w:rsidRPr="00B84F6F">
              <w:rPr>
                <w:rFonts w:ascii="Times New Roman" w:hAnsi="Times New Roman" w:cs="Times New Roman"/>
              </w:rPr>
              <w:t>кта и сводного отчета в информационно-телекоммуникационной сети "Интернет":</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_______________________________________________________</w:t>
            </w:r>
            <w:r w:rsidR="0069492D">
              <w:rPr>
                <w:rFonts w:ascii="Times New Roman" w:hAnsi="Times New Roman" w:cs="Times New Roman"/>
              </w:rPr>
              <w:t>______________</w:t>
            </w:r>
            <w:r w:rsidRPr="00B84F6F">
              <w:rPr>
                <w:rFonts w:ascii="Times New Roman" w:hAnsi="Times New Roman" w:cs="Times New Roman"/>
              </w:rPr>
              <w:t>____________</w:t>
            </w:r>
          </w:p>
          <w:p w:rsidR="000338DF" w:rsidRPr="0069492D" w:rsidRDefault="000338DF" w:rsidP="001378B5">
            <w:pPr>
              <w:pStyle w:val="ConsPlusNormal"/>
              <w:jc w:val="center"/>
              <w:rPr>
                <w:rFonts w:ascii="Times New Roman" w:hAnsi="Times New Roman" w:cs="Times New Roman"/>
                <w:sz w:val="16"/>
                <w:szCs w:val="16"/>
              </w:rPr>
            </w:pPr>
            <w:r w:rsidRPr="0069492D">
              <w:rPr>
                <w:rFonts w:ascii="Times New Roman" w:hAnsi="Times New Roman" w:cs="Times New Roman"/>
                <w:sz w:val="16"/>
                <w:szCs w:val="16"/>
              </w:rPr>
              <w:t>(место для текстового описания)</w:t>
            </w:r>
          </w:p>
        </w:tc>
      </w:tr>
      <w:tr w:rsidR="000338DF" w:rsidRPr="00B84F6F" w:rsidTr="00604D28">
        <w:tc>
          <w:tcPr>
            <w:tcW w:w="680" w:type="dxa"/>
          </w:tcPr>
          <w:p w:rsidR="000338DF" w:rsidRPr="00B84F6F" w:rsidRDefault="00E81933" w:rsidP="00E656BF">
            <w:pPr>
              <w:pStyle w:val="ConsPlusNormal"/>
              <w:jc w:val="center"/>
              <w:rPr>
                <w:rFonts w:ascii="Times New Roman" w:hAnsi="Times New Roman" w:cs="Times New Roman"/>
              </w:rPr>
            </w:pPr>
            <w:r>
              <w:rPr>
                <w:rFonts w:ascii="Times New Roman" w:hAnsi="Times New Roman" w:cs="Times New Roman"/>
              </w:rPr>
              <w:t>9</w:t>
            </w:r>
            <w:r w:rsidR="000338DF" w:rsidRPr="00B84F6F">
              <w:rPr>
                <w:rFonts w:ascii="Times New Roman" w:hAnsi="Times New Roman" w:cs="Times New Roman"/>
              </w:rPr>
              <w:t>.2.</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Срок, в течение которого разработчиком принимались предложения в связи с проведение публичного обсуждения проекта </w:t>
            </w:r>
            <w:r w:rsidR="0010112B">
              <w:rPr>
                <w:rFonts w:ascii="Times New Roman" w:hAnsi="Times New Roman" w:cs="Times New Roman"/>
              </w:rPr>
              <w:t>муниципального нормативного правового а</w:t>
            </w:r>
            <w:r w:rsidRPr="00B84F6F">
              <w:rPr>
                <w:rFonts w:ascii="Times New Roman" w:hAnsi="Times New Roman" w:cs="Times New Roman"/>
              </w:rPr>
              <w:t>кта:</w:t>
            </w:r>
          </w:p>
          <w:p w:rsidR="000338DF" w:rsidRPr="00B84F6F" w:rsidRDefault="00D753A1" w:rsidP="00D753A1">
            <w:pPr>
              <w:pStyle w:val="ConsPlusNormal"/>
              <w:rPr>
                <w:rFonts w:ascii="Times New Roman" w:hAnsi="Times New Roman" w:cs="Times New Roman"/>
              </w:rPr>
            </w:pPr>
            <w:r>
              <w:rPr>
                <w:rFonts w:ascii="Times New Roman" w:hAnsi="Times New Roman" w:cs="Times New Roman"/>
              </w:rPr>
              <w:t>начало: «__»</w:t>
            </w:r>
            <w:r w:rsidR="000338DF" w:rsidRPr="00B84F6F">
              <w:rPr>
                <w:rFonts w:ascii="Times New Roman" w:hAnsi="Times New Roman" w:cs="Times New Roman"/>
              </w:rPr>
              <w:t xml:space="preserve"> _________ 20 г.; окончание </w:t>
            </w:r>
            <w:r>
              <w:rPr>
                <w:rFonts w:ascii="Times New Roman" w:hAnsi="Times New Roman" w:cs="Times New Roman"/>
              </w:rPr>
              <w:t>«__»</w:t>
            </w:r>
            <w:r w:rsidR="000338DF" w:rsidRPr="00B84F6F">
              <w:rPr>
                <w:rFonts w:ascii="Times New Roman" w:hAnsi="Times New Roman" w:cs="Times New Roman"/>
              </w:rPr>
              <w:t xml:space="preserve"> ________ 20 г.</w:t>
            </w:r>
          </w:p>
        </w:tc>
      </w:tr>
      <w:tr w:rsidR="000338DF" w:rsidRPr="00B84F6F" w:rsidTr="00604D28">
        <w:tc>
          <w:tcPr>
            <w:tcW w:w="680" w:type="dxa"/>
          </w:tcPr>
          <w:p w:rsidR="000338DF" w:rsidRPr="00B84F6F" w:rsidRDefault="00E81933" w:rsidP="00E656BF">
            <w:pPr>
              <w:pStyle w:val="ConsPlusNormal"/>
              <w:jc w:val="center"/>
              <w:rPr>
                <w:rFonts w:ascii="Times New Roman" w:hAnsi="Times New Roman" w:cs="Times New Roman"/>
              </w:rPr>
            </w:pPr>
            <w:r>
              <w:rPr>
                <w:rFonts w:ascii="Times New Roman" w:hAnsi="Times New Roman" w:cs="Times New Roman"/>
              </w:rPr>
              <w:t>9</w:t>
            </w:r>
            <w:r w:rsidR="000338DF" w:rsidRPr="00B84F6F">
              <w:rPr>
                <w:rFonts w:ascii="Times New Roman" w:hAnsi="Times New Roman" w:cs="Times New Roman"/>
              </w:rPr>
              <w:t>.3.</w:t>
            </w:r>
          </w:p>
        </w:tc>
        <w:tc>
          <w:tcPr>
            <w:tcW w:w="9205" w:type="dxa"/>
            <w:gridSpan w:val="7"/>
          </w:tcPr>
          <w:p w:rsidR="000338DF" w:rsidRPr="00B84F6F" w:rsidRDefault="000338DF" w:rsidP="00A8171B">
            <w:pPr>
              <w:pStyle w:val="ConsPlusNormal"/>
              <w:rPr>
                <w:rFonts w:ascii="Times New Roman" w:hAnsi="Times New Roman" w:cs="Times New Roman"/>
              </w:rPr>
            </w:pPr>
            <w:r w:rsidRPr="00B84F6F">
              <w:rPr>
                <w:rFonts w:ascii="Times New Roman" w:hAnsi="Times New Roman" w:cs="Times New Roman"/>
              </w:rPr>
              <w:t xml:space="preserve">Перечень органов местного самоуправления </w:t>
            </w:r>
            <w:r w:rsidR="00CD285F" w:rsidRPr="00B84F6F">
              <w:rPr>
                <w:rFonts w:ascii="Times New Roman" w:hAnsi="Times New Roman" w:cs="Times New Roman"/>
              </w:rPr>
              <w:t xml:space="preserve">Курского района Курской области </w:t>
            </w:r>
            <w:r w:rsidRPr="00B84F6F">
              <w:rPr>
                <w:rFonts w:ascii="Times New Roman" w:hAnsi="Times New Roman" w:cs="Times New Roman"/>
              </w:rPr>
              <w:t xml:space="preserve"> и представителей субъектов предпринимательской и </w:t>
            </w:r>
            <w:r w:rsidR="00A8171B">
              <w:rPr>
                <w:rFonts w:ascii="Times New Roman" w:hAnsi="Times New Roman" w:cs="Times New Roman"/>
              </w:rPr>
              <w:t xml:space="preserve">иной экономической </w:t>
            </w:r>
            <w:r w:rsidRPr="00B84F6F">
              <w:rPr>
                <w:rFonts w:ascii="Times New Roman" w:hAnsi="Times New Roman" w:cs="Times New Roman"/>
              </w:rPr>
              <w:t>деятельности, извещенных о проведении публичного обсуж</w:t>
            </w:r>
            <w:r w:rsidR="0069492D">
              <w:rPr>
                <w:rFonts w:ascii="Times New Roman" w:hAnsi="Times New Roman" w:cs="Times New Roman"/>
              </w:rPr>
              <w:t>дения:</w:t>
            </w:r>
            <w:r w:rsidRPr="00B84F6F">
              <w:rPr>
                <w:rFonts w:ascii="Times New Roman" w:hAnsi="Times New Roman" w:cs="Times New Roman"/>
              </w:rPr>
              <w:t>_____________________________________</w:t>
            </w:r>
          </w:p>
        </w:tc>
      </w:tr>
      <w:tr w:rsidR="000338DF" w:rsidRPr="00B84F6F" w:rsidTr="00604D28">
        <w:tc>
          <w:tcPr>
            <w:tcW w:w="680" w:type="dxa"/>
          </w:tcPr>
          <w:p w:rsidR="000338DF" w:rsidRPr="00B84F6F" w:rsidRDefault="00E81933" w:rsidP="00E656BF">
            <w:pPr>
              <w:pStyle w:val="ConsPlusNormal"/>
              <w:jc w:val="center"/>
              <w:rPr>
                <w:rFonts w:ascii="Times New Roman" w:hAnsi="Times New Roman" w:cs="Times New Roman"/>
              </w:rPr>
            </w:pPr>
            <w:r>
              <w:rPr>
                <w:rFonts w:ascii="Times New Roman" w:hAnsi="Times New Roman" w:cs="Times New Roman"/>
              </w:rPr>
              <w:t>9</w:t>
            </w:r>
            <w:r w:rsidR="000338DF" w:rsidRPr="00B84F6F">
              <w:rPr>
                <w:rFonts w:ascii="Times New Roman" w:hAnsi="Times New Roman" w:cs="Times New Roman"/>
              </w:rPr>
              <w:t>.4.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Свод предложений, поступивших во время публичного обсуждения проекта </w:t>
            </w:r>
            <w:r w:rsidR="0010112B">
              <w:rPr>
                <w:rFonts w:ascii="Times New Roman" w:hAnsi="Times New Roman" w:cs="Times New Roman"/>
              </w:rPr>
              <w:t xml:space="preserve">муниципального </w:t>
            </w:r>
            <w:r w:rsidRPr="00B84F6F">
              <w:rPr>
                <w:rFonts w:ascii="Times New Roman" w:hAnsi="Times New Roman" w:cs="Times New Roman"/>
              </w:rPr>
              <w:t>нормативного правового акта</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p>
        </w:tc>
        <w:tc>
          <w:tcPr>
            <w:tcW w:w="3402"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Наименование организаций, предоставивших предложения</w:t>
            </w:r>
          </w:p>
        </w:tc>
        <w:tc>
          <w:tcPr>
            <w:tcW w:w="2646"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Содержание предложений</w:t>
            </w:r>
          </w:p>
        </w:tc>
        <w:tc>
          <w:tcPr>
            <w:tcW w:w="3157"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Отметка о рассмотрении при доработке проекта </w:t>
            </w:r>
            <w:r w:rsidR="0010112B">
              <w:rPr>
                <w:rFonts w:ascii="Times New Roman" w:hAnsi="Times New Roman" w:cs="Times New Roman"/>
              </w:rPr>
              <w:t xml:space="preserve">муниципального </w:t>
            </w:r>
            <w:r w:rsidRPr="00B84F6F">
              <w:rPr>
                <w:rFonts w:ascii="Times New Roman" w:hAnsi="Times New Roman" w:cs="Times New Roman"/>
              </w:rPr>
              <w:t>нормативного правового акта и сводного отчета (учтено полностью, не учтено, учтено частично)</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p>
        </w:tc>
        <w:tc>
          <w:tcPr>
            <w:tcW w:w="3402" w:type="dxa"/>
            <w:gridSpan w:val="3"/>
          </w:tcPr>
          <w:p w:rsidR="000338DF" w:rsidRPr="00B84F6F" w:rsidRDefault="000338DF" w:rsidP="001378B5">
            <w:pPr>
              <w:pStyle w:val="ConsPlusNormal"/>
              <w:rPr>
                <w:rFonts w:ascii="Times New Roman" w:hAnsi="Times New Roman" w:cs="Times New Roman"/>
              </w:rPr>
            </w:pPr>
          </w:p>
        </w:tc>
        <w:tc>
          <w:tcPr>
            <w:tcW w:w="2646" w:type="dxa"/>
            <w:gridSpan w:val="2"/>
          </w:tcPr>
          <w:p w:rsidR="000338DF" w:rsidRPr="00B84F6F" w:rsidRDefault="000338DF" w:rsidP="001378B5">
            <w:pPr>
              <w:pStyle w:val="ConsPlusNormal"/>
              <w:rPr>
                <w:rFonts w:ascii="Times New Roman" w:hAnsi="Times New Roman" w:cs="Times New Roman"/>
              </w:rPr>
            </w:pPr>
          </w:p>
        </w:tc>
        <w:tc>
          <w:tcPr>
            <w:tcW w:w="3157" w:type="dxa"/>
            <w:gridSpan w:val="2"/>
          </w:tcPr>
          <w:p w:rsidR="000338DF" w:rsidRPr="00B84F6F" w:rsidRDefault="000338DF" w:rsidP="001378B5">
            <w:pPr>
              <w:pStyle w:val="ConsPlusNormal"/>
              <w:rPr>
                <w:rFonts w:ascii="Times New Roman" w:hAnsi="Times New Roman" w:cs="Times New Roman"/>
              </w:rPr>
            </w:pPr>
          </w:p>
        </w:tc>
      </w:tr>
    </w:tbl>
    <w:p w:rsidR="000338DF" w:rsidRDefault="000338DF" w:rsidP="000338DF">
      <w:pPr>
        <w:pStyle w:val="ConsPlusNormal"/>
        <w:jc w:val="center"/>
      </w:pPr>
    </w:p>
    <w:p w:rsidR="00947532" w:rsidRPr="001953FF" w:rsidRDefault="00EF286F" w:rsidP="00947532">
      <w:pPr>
        <w:pStyle w:val="ConsPlusNonformat"/>
        <w:jc w:val="both"/>
        <w:rPr>
          <w:rFonts w:ascii="Times New Roman" w:hAnsi="Times New Roman" w:cs="Times New Roman"/>
          <w:sz w:val="22"/>
          <w:szCs w:val="22"/>
        </w:rPr>
      </w:pPr>
      <w:r>
        <w:rPr>
          <w:rFonts w:ascii="Times New Roman" w:hAnsi="Times New Roman" w:cs="Times New Roman"/>
          <w:sz w:val="22"/>
          <w:szCs w:val="22"/>
        </w:rPr>
        <w:t>Заместитель главы</w:t>
      </w:r>
    </w:p>
    <w:p w:rsidR="00947532" w:rsidRPr="001953FF" w:rsidRDefault="00947532" w:rsidP="00947532">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Администрации Курского района</w:t>
      </w:r>
      <w:r w:rsidR="00F871F3">
        <w:rPr>
          <w:rFonts w:ascii="Times New Roman" w:hAnsi="Times New Roman" w:cs="Times New Roman"/>
          <w:sz w:val="22"/>
          <w:szCs w:val="22"/>
        </w:rPr>
        <w:t xml:space="preserve">Курской области    </w:t>
      </w:r>
      <w:r w:rsidRPr="001953FF">
        <w:rPr>
          <w:rFonts w:ascii="Times New Roman" w:hAnsi="Times New Roman" w:cs="Times New Roman"/>
          <w:sz w:val="22"/>
          <w:szCs w:val="22"/>
        </w:rPr>
        <w:t>___________________ ___________________</w:t>
      </w:r>
    </w:p>
    <w:p w:rsidR="00FA1097" w:rsidRPr="00EF286F" w:rsidRDefault="00947532" w:rsidP="00EF286F">
      <w:pPr>
        <w:pStyle w:val="ConsPlusNonformat"/>
        <w:jc w:val="right"/>
        <w:rPr>
          <w:rFonts w:ascii="Times New Roman" w:hAnsi="Times New Roman" w:cs="Times New Roman"/>
          <w:sz w:val="22"/>
          <w:szCs w:val="22"/>
        </w:rPr>
      </w:pPr>
      <w:r w:rsidRPr="001953FF">
        <w:rPr>
          <w:rFonts w:ascii="Times New Roman" w:hAnsi="Times New Roman" w:cs="Times New Roman"/>
          <w:sz w:val="22"/>
          <w:szCs w:val="22"/>
        </w:rPr>
        <w:t xml:space="preserve">Подпись </w:t>
      </w:r>
      <w:r w:rsidR="00EF286F">
        <w:rPr>
          <w:rFonts w:ascii="Times New Roman" w:hAnsi="Times New Roman" w:cs="Times New Roman"/>
          <w:sz w:val="22"/>
          <w:szCs w:val="22"/>
        </w:rPr>
        <w:t xml:space="preserve">                       </w:t>
      </w:r>
      <w:r w:rsidRPr="001953FF">
        <w:rPr>
          <w:rFonts w:ascii="Times New Roman" w:hAnsi="Times New Roman" w:cs="Times New Roman"/>
          <w:sz w:val="22"/>
          <w:szCs w:val="22"/>
        </w:rPr>
        <w:t xml:space="preserve">              Дата</w:t>
      </w:r>
    </w:p>
    <w:sectPr w:rsidR="00FA1097" w:rsidRPr="00EF286F" w:rsidSect="00137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3D90"/>
    <w:multiLevelType w:val="hybridMultilevel"/>
    <w:tmpl w:val="FC3ACFBE"/>
    <w:lvl w:ilvl="0" w:tplc="C85E6B9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8C1C06"/>
    <w:multiLevelType w:val="hybridMultilevel"/>
    <w:tmpl w:val="A7BE9506"/>
    <w:lvl w:ilvl="0" w:tplc="78BEAE4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5AE3DE4"/>
    <w:multiLevelType w:val="hybridMultilevel"/>
    <w:tmpl w:val="B5448F3E"/>
    <w:lvl w:ilvl="0" w:tplc="A6D6003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66006901"/>
    <w:multiLevelType w:val="hybridMultilevel"/>
    <w:tmpl w:val="47F05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62A6"/>
    <w:rsid w:val="00000E68"/>
    <w:rsid w:val="00014688"/>
    <w:rsid w:val="00023C14"/>
    <w:rsid w:val="00032494"/>
    <w:rsid w:val="000338DF"/>
    <w:rsid w:val="000443F8"/>
    <w:rsid w:val="0004481F"/>
    <w:rsid w:val="000732BF"/>
    <w:rsid w:val="00073991"/>
    <w:rsid w:val="000817E5"/>
    <w:rsid w:val="00091438"/>
    <w:rsid w:val="000A2D2C"/>
    <w:rsid w:val="000A3B4F"/>
    <w:rsid w:val="000B3D4F"/>
    <w:rsid w:val="000C14D5"/>
    <w:rsid w:val="000D014E"/>
    <w:rsid w:val="000E03C4"/>
    <w:rsid w:val="000E44DF"/>
    <w:rsid w:val="000E77B7"/>
    <w:rsid w:val="000F0D9D"/>
    <w:rsid w:val="000F4BE2"/>
    <w:rsid w:val="001003ED"/>
    <w:rsid w:val="0010112B"/>
    <w:rsid w:val="001170AF"/>
    <w:rsid w:val="00123A9D"/>
    <w:rsid w:val="00124227"/>
    <w:rsid w:val="00131240"/>
    <w:rsid w:val="00137598"/>
    <w:rsid w:val="001378B5"/>
    <w:rsid w:val="00140AF6"/>
    <w:rsid w:val="00144F09"/>
    <w:rsid w:val="00146C2B"/>
    <w:rsid w:val="00147F56"/>
    <w:rsid w:val="001534A7"/>
    <w:rsid w:val="001600CE"/>
    <w:rsid w:val="00160908"/>
    <w:rsid w:val="00161415"/>
    <w:rsid w:val="00166FF0"/>
    <w:rsid w:val="00176BBC"/>
    <w:rsid w:val="00182633"/>
    <w:rsid w:val="00187DE5"/>
    <w:rsid w:val="001917EF"/>
    <w:rsid w:val="001953FF"/>
    <w:rsid w:val="001962A6"/>
    <w:rsid w:val="001A5621"/>
    <w:rsid w:val="001B14A2"/>
    <w:rsid w:val="001D2419"/>
    <w:rsid w:val="001D3F0E"/>
    <w:rsid w:val="001D5534"/>
    <w:rsid w:val="001D5970"/>
    <w:rsid w:val="001E0269"/>
    <w:rsid w:val="001F0399"/>
    <w:rsid w:val="001F79B9"/>
    <w:rsid w:val="00200ED7"/>
    <w:rsid w:val="002039C9"/>
    <w:rsid w:val="00215AAB"/>
    <w:rsid w:val="00223070"/>
    <w:rsid w:val="00234677"/>
    <w:rsid w:val="002415EA"/>
    <w:rsid w:val="00244BE9"/>
    <w:rsid w:val="002473B9"/>
    <w:rsid w:val="00247CA4"/>
    <w:rsid w:val="00280489"/>
    <w:rsid w:val="002846D5"/>
    <w:rsid w:val="00287FA0"/>
    <w:rsid w:val="00293FB6"/>
    <w:rsid w:val="002942A8"/>
    <w:rsid w:val="002A628E"/>
    <w:rsid w:val="002B3226"/>
    <w:rsid w:val="002B4685"/>
    <w:rsid w:val="002C078E"/>
    <w:rsid w:val="002C2821"/>
    <w:rsid w:val="002C651A"/>
    <w:rsid w:val="002D146A"/>
    <w:rsid w:val="002E2877"/>
    <w:rsid w:val="002F0A39"/>
    <w:rsid w:val="003103AB"/>
    <w:rsid w:val="00315477"/>
    <w:rsid w:val="00331CA5"/>
    <w:rsid w:val="00344340"/>
    <w:rsid w:val="00346B82"/>
    <w:rsid w:val="003472CD"/>
    <w:rsid w:val="00360D79"/>
    <w:rsid w:val="00365D76"/>
    <w:rsid w:val="00372450"/>
    <w:rsid w:val="00386501"/>
    <w:rsid w:val="00394DB8"/>
    <w:rsid w:val="00396A44"/>
    <w:rsid w:val="003977A9"/>
    <w:rsid w:val="003A5102"/>
    <w:rsid w:val="003C432B"/>
    <w:rsid w:val="003C5454"/>
    <w:rsid w:val="003C7BB3"/>
    <w:rsid w:val="003E3F70"/>
    <w:rsid w:val="003F30CC"/>
    <w:rsid w:val="003F33E8"/>
    <w:rsid w:val="003F5838"/>
    <w:rsid w:val="003F61DC"/>
    <w:rsid w:val="004066B8"/>
    <w:rsid w:val="0042357D"/>
    <w:rsid w:val="00424418"/>
    <w:rsid w:val="004258CF"/>
    <w:rsid w:val="00426F3B"/>
    <w:rsid w:val="00442756"/>
    <w:rsid w:val="00443B75"/>
    <w:rsid w:val="00444119"/>
    <w:rsid w:val="004533CA"/>
    <w:rsid w:val="00455D38"/>
    <w:rsid w:val="00465E12"/>
    <w:rsid w:val="0047353F"/>
    <w:rsid w:val="004768DA"/>
    <w:rsid w:val="004822BA"/>
    <w:rsid w:val="00491EDA"/>
    <w:rsid w:val="0049628A"/>
    <w:rsid w:val="004A429F"/>
    <w:rsid w:val="004D04BF"/>
    <w:rsid w:val="004D123D"/>
    <w:rsid w:val="004D1800"/>
    <w:rsid w:val="004E12A0"/>
    <w:rsid w:val="004E13C1"/>
    <w:rsid w:val="004F0AFF"/>
    <w:rsid w:val="004F264C"/>
    <w:rsid w:val="004F2A3A"/>
    <w:rsid w:val="004F2B00"/>
    <w:rsid w:val="004F6B66"/>
    <w:rsid w:val="00500698"/>
    <w:rsid w:val="00504765"/>
    <w:rsid w:val="005106EE"/>
    <w:rsid w:val="005142EA"/>
    <w:rsid w:val="005161A0"/>
    <w:rsid w:val="00525675"/>
    <w:rsid w:val="00533F00"/>
    <w:rsid w:val="00535A3D"/>
    <w:rsid w:val="00541375"/>
    <w:rsid w:val="00546274"/>
    <w:rsid w:val="00547001"/>
    <w:rsid w:val="00552620"/>
    <w:rsid w:val="0055379D"/>
    <w:rsid w:val="00564402"/>
    <w:rsid w:val="005723A7"/>
    <w:rsid w:val="00581E72"/>
    <w:rsid w:val="005A07E9"/>
    <w:rsid w:val="005A350A"/>
    <w:rsid w:val="005B2440"/>
    <w:rsid w:val="005C6A4E"/>
    <w:rsid w:val="005D4022"/>
    <w:rsid w:val="005D4A6B"/>
    <w:rsid w:val="005E635D"/>
    <w:rsid w:val="005E7DB7"/>
    <w:rsid w:val="005F1503"/>
    <w:rsid w:val="006005EA"/>
    <w:rsid w:val="0060409B"/>
    <w:rsid w:val="00604D28"/>
    <w:rsid w:val="006065FE"/>
    <w:rsid w:val="00607AF3"/>
    <w:rsid w:val="006107EE"/>
    <w:rsid w:val="006114E0"/>
    <w:rsid w:val="00612F30"/>
    <w:rsid w:val="00613C5C"/>
    <w:rsid w:val="00617363"/>
    <w:rsid w:val="0061798A"/>
    <w:rsid w:val="006246F5"/>
    <w:rsid w:val="00630DD8"/>
    <w:rsid w:val="00641D45"/>
    <w:rsid w:val="00647954"/>
    <w:rsid w:val="00652E89"/>
    <w:rsid w:val="00653E70"/>
    <w:rsid w:val="00663243"/>
    <w:rsid w:val="006722CE"/>
    <w:rsid w:val="0067416A"/>
    <w:rsid w:val="0067453E"/>
    <w:rsid w:val="00675B28"/>
    <w:rsid w:val="00676119"/>
    <w:rsid w:val="00680D02"/>
    <w:rsid w:val="0069115F"/>
    <w:rsid w:val="006918EE"/>
    <w:rsid w:val="0069492D"/>
    <w:rsid w:val="006A3A9B"/>
    <w:rsid w:val="006A4DC2"/>
    <w:rsid w:val="006C3277"/>
    <w:rsid w:val="006D7B70"/>
    <w:rsid w:val="006F6051"/>
    <w:rsid w:val="006F7BE5"/>
    <w:rsid w:val="00714250"/>
    <w:rsid w:val="0071624D"/>
    <w:rsid w:val="007309F5"/>
    <w:rsid w:val="007360B0"/>
    <w:rsid w:val="007365CA"/>
    <w:rsid w:val="0074463B"/>
    <w:rsid w:val="00755057"/>
    <w:rsid w:val="007616B1"/>
    <w:rsid w:val="007643F4"/>
    <w:rsid w:val="00770D37"/>
    <w:rsid w:val="00777DF4"/>
    <w:rsid w:val="007801DA"/>
    <w:rsid w:val="0079262A"/>
    <w:rsid w:val="00796359"/>
    <w:rsid w:val="007C06C6"/>
    <w:rsid w:val="007D2F90"/>
    <w:rsid w:val="007D591B"/>
    <w:rsid w:val="007D6FB2"/>
    <w:rsid w:val="007D7CE3"/>
    <w:rsid w:val="007E1360"/>
    <w:rsid w:val="007E20EB"/>
    <w:rsid w:val="007F17D7"/>
    <w:rsid w:val="007F6F45"/>
    <w:rsid w:val="00800703"/>
    <w:rsid w:val="00806F97"/>
    <w:rsid w:val="0081592A"/>
    <w:rsid w:val="0083218A"/>
    <w:rsid w:val="0083254A"/>
    <w:rsid w:val="00840B54"/>
    <w:rsid w:val="008419A2"/>
    <w:rsid w:val="00842F17"/>
    <w:rsid w:val="00843840"/>
    <w:rsid w:val="00862FD8"/>
    <w:rsid w:val="00866FFE"/>
    <w:rsid w:val="008714AD"/>
    <w:rsid w:val="00872F8C"/>
    <w:rsid w:val="00875BC9"/>
    <w:rsid w:val="008A2DCA"/>
    <w:rsid w:val="008A5203"/>
    <w:rsid w:val="008A6AC8"/>
    <w:rsid w:val="008C22CF"/>
    <w:rsid w:val="008C6AD9"/>
    <w:rsid w:val="008D69CA"/>
    <w:rsid w:val="008E25C9"/>
    <w:rsid w:val="008E4883"/>
    <w:rsid w:val="00902AD6"/>
    <w:rsid w:val="00906AD5"/>
    <w:rsid w:val="0092013C"/>
    <w:rsid w:val="00935397"/>
    <w:rsid w:val="009428BA"/>
    <w:rsid w:val="00947532"/>
    <w:rsid w:val="00954B9A"/>
    <w:rsid w:val="0095545B"/>
    <w:rsid w:val="009614C6"/>
    <w:rsid w:val="00964859"/>
    <w:rsid w:val="00966DAC"/>
    <w:rsid w:val="00980D93"/>
    <w:rsid w:val="009860A1"/>
    <w:rsid w:val="0098667B"/>
    <w:rsid w:val="0099404B"/>
    <w:rsid w:val="009A4202"/>
    <w:rsid w:val="009B38F8"/>
    <w:rsid w:val="009B54AD"/>
    <w:rsid w:val="009B574F"/>
    <w:rsid w:val="009B5F97"/>
    <w:rsid w:val="009C209F"/>
    <w:rsid w:val="009D3146"/>
    <w:rsid w:val="009D46EF"/>
    <w:rsid w:val="009E3462"/>
    <w:rsid w:val="009E725C"/>
    <w:rsid w:val="009E7779"/>
    <w:rsid w:val="009F3DD9"/>
    <w:rsid w:val="00A0110A"/>
    <w:rsid w:val="00A01CB6"/>
    <w:rsid w:val="00A047BB"/>
    <w:rsid w:val="00A06348"/>
    <w:rsid w:val="00A10D43"/>
    <w:rsid w:val="00A2118D"/>
    <w:rsid w:val="00A2506C"/>
    <w:rsid w:val="00A26F19"/>
    <w:rsid w:val="00A37719"/>
    <w:rsid w:val="00A47E43"/>
    <w:rsid w:val="00A50E7E"/>
    <w:rsid w:val="00A537A1"/>
    <w:rsid w:val="00A5650B"/>
    <w:rsid w:val="00A6069D"/>
    <w:rsid w:val="00A8171B"/>
    <w:rsid w:val="00A82364"/>
    <w:rsid w:val="00A844BF"/>
    <w:rsid w:val="00A859CD"/>
    <w:rsid w:val="00A961CB"/>
    <w:rsid w:val="00A97A8D"/>
    <w:rsid w:val="00AB080D"/>
    <w:rsid w:val="00AB3973"/>
    <w:rsid w:val="00AC0FA8"/>
    <w:rsid w:val="00AC406A"/>
    <w:rsid w:val="00AC498A"/>
    <w:rsid w:val="00AC577C"/>
    <w:rsid w:val="00AC6AA9"/>
    <w:rsid w:val="00AD0F59"/>
    <w:rsid w:val="00AD4193"/>
    <w:rsid w:val="00AE08FB"/>
    <w:rsid w:val="00AE62D4"/>
    <w:rsid w:val="00AF2E1A"/>
    <w:rsid w:val="00AF68D7"/>
    <w:rsid w:val="00B023D0"/>
    <w:rsid w:val="00B219C5"/>
    <w:rsid w:val="00B26039"/>
    <w:rsid w:val="00B278D6"/>
    <w:rsid w:val="00B441D2"/>
    <w:rsid w:val="00B461FA"/>
    <w:rsid w:val="00B54EDF"/>
    <w:rsid w:val="00B55B7D"/>
    <w:rsid w:val="00B73DAD"/>
    <w:rsid w:val="00B82033"/>
    <w:rsid w:val="00B842C7"/>
    <w:rsid w:val="00B84F6F"/>
    <w:rsid w:val="00B85BAF"/>
    <w:rsid w:val="00B90F6B"/>
    <w:rsid w:val="00BA624E"/>
    <w:rsid w:val="00BB2F74"/>
    <w:rsid w:val="00BC398F"/>
    <w:rsid w:val="00BC757D"/>
    <w:rsid w:val="00BE15AE"/>
    <w:rsid w:val="00BE45A4"/>
    <w:rsid w:val="00BE5184"/>
    <w:rsid w:val="00BF5D89"/>
    <w:rsid w:val="00C0082E"/>
    <w:rsid w:val="00C02D32"/>
    <w:rsid w:val="00C12422"/>
    <w:rsid w:val="00C1279F"/>
    <w:rsid w:val="00C23604"/>
    <w:rsid w:val="00C30A65"/>
    <w:rsid w:val="00C32556"/>
    <w:rsid w:val="00C32BA3"/>
    <w:rsid w:val="00C34682"/>
    <w:rsid w:val="00C418FB"/>
    <w:rsid w:val="00C52F8A"/>
    <w:rsid w:val="00C601AC"/>
    <w:rsid w:val="00C63BA8"/>
    <w:rsid w:val="00C64241"/>
    <w:rsid w:val="00C820AC"/>
    <w:rsid w:val="00C82253"/>
    <w:rsid w:val="00CA4139"/>
    <w:rsid w:val="00CA5277"/>
    <w:rsid w:val="00CC0045"/>
    <w:rsid w:val="00CD226C"/>
    <w:rsid w:val="00CD285F"/>
    <w:rsid w:val="00CD3734"/>
    <w:rsid w:val="00CD4B92"/>
    <w:rsid w:val="00CE174A"/>
    <w:rsid w:val="00CE7B73"/>
    <w:rsid w:val="00CF01D7"/>
    <w:rsid w:val="00CF1176"/>
    <w:rsid w:val="00CF7198"/>
    <w:rsid w:val="00D155A7"/>
    <w:rsid w:val="00D263F5"/>
    <w:rsid w:val="00D33BE8"/>
    <w:rsid w:val="00D3684C"/>
    <w:rsid w:val="00D37309"/>
    <w:rsid w:val="00D515EB"/>
    <w:rsid w:val="00D51AD7"/>
    <w:rsid w:val="00D702DF"/>
    <w:rsid w:val="00D753A1"/>
    <w:rsid w:val="00D82ADE"/>
    <w:rsid w:val="00D87ED6"/>
    <w:rsid w:val="00D9392A"/>
    <w:rsid w:val="00D94405"/>
    <w:rsid w:val="00D94C7B"/>
    <w:rsid w:val="00DB55B4"/>
    <w:rsid w:val="00DC0D2E"/>
    <w:rsid w:val="00DD08B4"/>
    <w:rsid w:val="00DD2139"/>
    <w:rsid w:val="00DD3E19"/>
    <w:rsid w:val="00E15096"/>
    <w:rsid w:val="00E20FA7"/>
    <w:rsid w:val="00E3061E"/>
    <w:rsid w:val="00E462EE"/>
    <w:rsid w:val="00E500C0"/>
    <w:rsid w:val="00E50230"/>
    <w:rsid w:val="00E540DD"/>
    <w:rsid w:val="00E656BF"/>
    <w:rsid w:val="00E73ED5"/>
    <w:rsid w:val="00E76416"/>
    <w:rsid w:val="00E776CB"/>
    <w:rsid w:val="00E809BE"/>
    <w:rsid w:val="00E81933"/>
    <w:rsid w:val="00E8223D"/>
    <w:rsid w:val="00E839A5"/>
    <w:rsid w:val="00E842B2"/>
    <w:rsid w:val="00E854C1"/>
    <w:rsid w:val="00E91529"/>
    <w:rsid w:val="00EC18F0"/>
    <w:rsid w:val="00ED58F1"/>
    <w:rsid w:val="00EE05C1"/>
    <w:rsid w:val="00EE186C"/>
    <w:rsid w:val="00EE239E"/>
    <w:rsid w:val="00EF286F"/>
    <w:rsid w:val="00EF3233"/>
    <w:rsid w:val="00EF7416"/>
    <w:rsid w:val="00F03B32"/>
    <w:rsid w:val="00F142D1"/>
    <w:rsid w:val="00F14507"/>
    <w:rsid w:val="00F21C53"/>
    <w:rsid w:val="00F229B2"/>
    <w:rsid w:val="00F25DCF"/>
    <w:rsid w:val="00F32B07"/>
    <w:rsid w:val="00F37338"/>
    <w:rsid w:val="00F37E35"/>
    <w:rsid w:val="00F62797"/>
    <w:rsid w:val="00F66E2B"/>
    <w:rsid w:val="00F675EA"/>
    <w:rsid w:val="00F8061E"/>
    <w:rsid w:val="00F86FBA"/>
    <w:rsid w:val="00F871F3"/>
    <w:rsid w:val="00F936B9"/>
    <w:rsid w:val="00F93DC0"/>
    <w:rsid w:val="00F97D76"/>
    <w:rsid w:val="00FA1097"/>
    <w:rsid w:val="00FA10BF"/>
    <w:rsid w:val="00FA385E"/>
    <w:rsid w:val="00FB6083"/>
    <w:rsid w:val="00FB73E5"/>
    <w:rsid w:val="00FC7856"/>
    <w:rsid w:val="00FD1CAB"/>
    <w:rsid w:val="00FE6F0F"/>
    <w:rsid w:val="00FF036D"/>
    <w:rsid w:val="00FF10F4"/>
    <w:rsid w:val="00FF4E30"/>
    <w:rsid w:val="00FF5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2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62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0338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1378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F10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10F4"/>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3BC38-44E0-48B8-AC3C-C5464D90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2022-12-28T13:10:00Z</cp:lastPrinted>
  <dcterms:created xsi:type="dcterms:W3CDTF">2022-12-27T12:48:00Z</dcterms:created>
  <dcterms:modified xsi:type="dcterms:W3CDTF">2022-12-28T13:32:00Z</dcterms:modified>
</cp:coreProperties>
</file>