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721BB" w14:textId="77777777" w:rsidR="00C43F13" w:rsidRPr="00B06D51" w:rsidRDefault="00C43F13" w:rsidP="00C43F13">
      <w:pPr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</w:pPr>
      <w:r w:rsidRPr="00B06D51"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>Информация о запланированных работах по применению пестицидов и агрохимикатов</w:t>
      </w:r>
    </w:p>
    <w:p w14:paraId="02B1A117" w14:textId="523A34E8" w:rsidR="00C43F13" w:rsidRDefault="00C43F13" w:rsidP="00C43F13">
      <w:pPr>
        <w:jc w:val="both"/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</w:pPr>
      <w:r w:rsidRPr="00C43F13"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>ИП Клёсов Владислав Геннадьевич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06D51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уведомляет о проведении обработок пестицидами и агрохимикатами посевов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сои</w:t>
      </w:r>
      <w:r w:rsidRPr="00B06D51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на земельных участках с кадастровыми номерами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572B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46:11:111703:44;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572B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46:11:111703:93;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572B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46:11:111703:40;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572B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46:11:111703:94;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572B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46:11:111703:132;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572B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46:11:111703:106;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572B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46:11:111703:105;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572B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46:11:111703:130;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572B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46:11:111703:95;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572B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46:11:111703:39;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572B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46:11:111703:104;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572B6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46:11:111703:11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1, </w:t>
      </w:r>
      <w:r w:rsidRPr="00B06D51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расположенных в границах </w:t>
      </w:r>
      <w:proofErr w:type="spellStart"/>
      <w:r w:rsidRPr="00B06D51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Нижнемедведицкого</w:t>
      </w:r>
      <w:proofErr w:type="spellEnd"/>
      <w:r w:rsidRPr="00B06D51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сельсовета Курского р-на Курской области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B06D51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в период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06D51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с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>0</w:t>
      </w:r>
      <w:r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>3</w:t>
      </w:r>
      <w:r w:rsidRPr="006F7970"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>.0</w:t>
      </w:r>
      <w:r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>8</w:t>
      </w:r>
      <w:r w:rsidRPr="006F7970"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 xml:space="preserve">.2026 - </w:t>
      </w:r>
      <w:r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>0</w:t>
      </w:r>
      <w:r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>4</w:t>
      </w:r>
      <w:r w:rsidRPr="006F7970"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>.0</w:t>
      </w:r>
      <w:r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>8</w:t>
      </w:r>
      <w:r w:rsidRPr="006F7970"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>.2026 г.</w:t>
      </w:r>
    </w:p>
    <w:p w14:paraId="58CF7E5B" w14:textId="77777777" w:rsidR="00C43F13" w:rsidRPr="000E22E1" w:rsidRDefault="00C43F13" w:rsidP="00C43F13">
      <w:pPr>
        <w:pStyle w:val="mantine-focus-auto"/>
        <w:jc w:val="both"/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E22E1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Обработка будет проводиться препаратами: </w:t>
      </w:r>
    </w:p>
    <w:p w14:paraId="4790983F" w14:textId="77777777" w:rsidR="00C43F13" w:rsidRDefault="00C43F13" w:rsidP="00C43F13">
      <w:pPr>
        <w:pStyle w:val="mantine-focus-auto"/>
        <w:jc w:val="both"/>
        <w:rPr>
          <w:rFonts w:asciiTheme="majorBidi" w:hAnsiTheme="majorBidi" w:cstheme="majorBidi"/>
          <w:sz w:val="28"/>
          <w:szCs w:val="28"/>
        </w:rPr>
      </w:pPr>
      <w:r w:rsidRPr="0093612C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</w:rPr>
        <w:t xml:space="preserve">Борей Нео, </w:t>
      </w:r>
      <w:r w:rsidRPr="0093612C">
        <w:rPr>
          <w:rFonts w:asciiTheme="majorBidi" w:hAnsiTheme="majorBidi" w:cstheme="majorBidi"/>
          <w:sz w:val="28"/>
          <w:szCs w:val="28"/>
        </w:rPr>
        <w:t>действующее вещество    Альфа-</w:t>
      </w:r>
      <w:proofErr w:type="spellStart"/>
      <w:r w:rsidRPr="0093612C">
        <w:rPr>
          <w:rFonts w:asciiTheme="majorBidi" w:hAnsiTheme="majorBidi" w:cstheme="majorBidi"/>
          <w:sz w:val="28"/>
          <w:szCs w:val="28"/>
        </w:rPr>
        <w:t>ципермeтрин</w:t>
      </w:r>
      <w:proofErr w:type="spellEnd"/>
      <w:r w:rsidRPr="0093612C">
        <w:rPr>
          <w:rFonts w:asciiTheme="majorBidi" w:hAnsiTheme="majorBidi" w:cstheme="majorBidi"/>
          <w:sz w:val="28"/>
          <w:szCs w:val="28"/>
        </w:rPr>
        <w:t xml:space="preserve"> 125 Грамм/Литр Кубический дециметр + </w:t>
      </w:r>
      <w:proofErr w:type="spellStart"/>
      <w:r w:rsidRPr="0093612C">
        <w:rPr>
          <w:rFonts w:asciiTheme="majorBidi" w:hAnsiTheme="majorBidi" w:cstheme="majorBidi"/>
          <w:sz w:val="28"/>
          <w:szCs w:val="28"/>
        </w:rPr>
        <w:t>Имидаклоприд</w:t>
      </w:r>
      <w:proofErr w:type="spellEnd"/>
      <w:r w:rsidRPr="0093612C">
        <w:rPr>
          <w:rFonts w:asciiTheme="majorBidi" w:hAnsiTheme="majorBidi" w:cstheme="majorBidi"/>
          <w:sz w:val="28"/>
          <w:szCs w:val="28"/>
        </w:rPr>
        <w:t xml:space="preserve"> 100 Грамм/Литр Кубический дециметр + </w:t>
      </w:r>
      <w:proofErr w:type="spellStart"/>
      <w:r w:rsidRPr="0093612C">
        <w:rPr>
          <w:rFonts w:asciiTheme="majorBidi" w:hAnsiTheme="majorBidi" w:cstheme="majorBidi"/>
          <w:sz w:val="28"/>
          <w:szCs w:val="28"/>
        </w:rPr>
        <w:t>Клотианидин</w:t>
      </w:r>
      <w:proofErr w:type="spellEnd"/>
      <w:r w:rsidRPr="0093612C">
        <w:rPr>
          <w:rFonts w:asciiTheme="majorBidi" w:hAnsiTheme="majorBidi" w:cstheme="majorBidi"/>
          <w:sz w:val="28"/>
          <w:szCs w:val="28"/>
        </w:rPr>
        <w:t xml:space="preserve"> 50 Грамм/Литр Кубический дециметр. Класс опасности для пчел - 1, класс опасности для человека - 3.</w:t>
      </w:r>
    </w:p>
    <w:p w14:paraId="5A0A6B63" w14:textId="77777777" w:rsidR="00C43F13" w:rsidRDefault="00C43F13" w:rsidP="00B95F34">
      <w:pPr>
        <w:pStyle w:val="ac"/>
        <w:jc w:val="both"/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</w:pPr>
      <w:r w:rsidRPr="00E00569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  <w:t>Купаж,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51025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действующее вещество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03C2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тифенсульфурон</w:t>
      </w:r>
      <w:proofErr w:type="spellEnd"/>
      <w:r w:rsidRPr="00203C2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-метил 750 Грамм/Килограмм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203C2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Класс опасности для человека - 3, класс опасности для пчел - </w:t>
      </w:r>
      <w:r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3</w:t>
      </w:r>
      <w:r w:rsidRPr="00203C20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.</w:t>
      </w:r>
    </w:p>
    <w:p w14:paraId="5FBE43A5" w14:textId="5FE2779B" w:rsidR="00B95F34" w:rsidRDefault="00B95F34" w:rsidP="00B95F34">
      <w:pPr>
        <w:pStyle w:val="mantine-focus-auto"/>
        <w:jc w:val="both"/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4C027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Ультрамаг</w:t>
      </w:r>
      <w:proofErr w:type="spellEnd"/>
      <w:r w:rsidRPr="004C027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Бор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. </w:t>
      </w:r>
      <w:r w:rsidRPr="003A1FB4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Класс опасности пчелы/человек: отсутствует.</w:t>
      </w:r>
    </w:p>
    <w:p w14:paraId="6A926506" w14:textId="77777777" w:rsidR="00B95F34" w:rsidRDefault="00B95F34" w:rsidP="00B95F34">
      <w:pPr>
        <w:pStyle w:val="mantine-focus-auto"/>
        <w:jc w:val="both"/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</w:pPr>
      <w:r w:rsidRPr="003A1FB4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  <w:t xml:space="preserve">Органоминеральное удобрение Грин Лифт Бор. </w:t>
      </w:r>
      <w:r w:rsidRPr="003A1FB4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Класс опасности пчелы/человек: отсутствует.</w:t>
      </w:r>
    </w:p>
    <w:p w14:paraId="7A9AA021" w14:textId="77777777" w:rsidR="00B95F34" w:rsidRDefault="00B95F34" w:rsidP="00B95F34">
      <w:pPr>
        <w:pStyle w:val="mantine-focus-auto"/>
        <w:jc w:val="both"/>
        <w:rPr>
          <w:rFonts w:asciiTheme="majorBidi" w:hAnsiTheme="majorBidi" w:cstheme="majorBidi"/>
          <w:sz w:val="28"/>
          <w:szCs w:val="28"/>
        </w:rPr>
      </w:pPr>
      <w:r w:rsidRPr="00065CE5"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>Винтаж</w:t>
      </w:r>
      <w:r>
        <w:rPr>
          <w:rFonts w:asciiTheme="majorBidi" w:hAnsiTheme="majorBidi" w:cstheme="majorBidi"/>
          <w:b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065CE5">
        <w:rPr>
          <w:rFonts w:asciiTheme="majorBidi" w:hAnsiTheme="majorBidi" w:cstheme="majorBidi"/>
          <w:bCs/>
          <w:color w:val="000000" w:themeColor="text1"/>
          <w:sz w:val="28"/>
          <w:szCs w:val="28"/>
          <w:shd w:val="clear" w:color="auto" w:fill="FFFFFF"/>
        </w:rPr>
        <w:t>Дифеноконазол</w:t>
      </w:r>
      <w:proofErr w:type="spellEnd"/>
      <w:r w:rsidRPr="00065CE5">
        <w:rPr>
          <w:rFonts w:asciiTheme="majorBidi" w:hAnsiTheme="majorBidi" w:cstheme="majorBidi"/>
          <w:bCs/>
          <w:color w:val="000000" w:themeColor="text1"/>
          <w:sz w:val="28"/>
          <w:szCs w:val="28"/>
          <w:shd w:val="clear" w:color="auto" w:fill="FFFFFF"/>
        </w:rPr>
        <w:t xml:space="preserve"> 65 Грамм/Литр Кубический дециметр + </w:t>
      </w:r>
      <w:proofErr w:type="spellStart"/>
      <w:r w:rsidRPr="00065CE5">
        <w:rPr>
          <w:rFonts w:asciiTheme="majorBidi" w:hAnsiTheme="majorBidi" w:cstheme="majorBidi"/>
          <w:bCs/>
          <w:color w:val="000000" w:themeColor="text1"/>
          <w:sz w:val="28"/>
          <w:szCs w:val="28"/>
          <w:shd w:val="clear" w:color="auto" w:fill="FFFFFF"/>
        </w:rPr>
        <w:t>Флутриафол</w:t>
      </w:r>
      <w:proofErr w:type="spellEnd"/>
      <w:r w:rsidRPr="00065CE5">
        <w:rPr>
          <w:rFonts w:asciiTheme="majorBidi" w:hAnsiTheme="majorBidi" w:cstheme="majorBidi"/>
          <w:bCs/>
          <w:color w:val="000000" w:themeColor="text1"/>
          <w:sz w:val="28"/>
          <w:szCs w:val="28"/>
          <w:shd w:val="clear" w:color="auto" w:fill="FFFFFF"/>
        </w:rPr>
        <w:t xml:space="preserve"> 25 Грамм/Литр Кубический дециметр</w:t>
      </w:r>
      <w:r>
        <w:rPr>
          <w:rFonts w:asciiTheme="majorBidi" w:hAnsiTheme="majorBidi" w:cstheme="majorBidi"/>
          <w:bCs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93612C">
        <w:rPr>
          <w:rFonts w:asciiTheme="majorBidi" w:hAnsiTheme="majorBidi" w:cstheme="majorBidi"/>
          <w:sz w:val="28"/>
          <w:szCs w:val="28"/>
        </w:rPr>
        <w:t xml:space="preserve">Класс опасности для пчел - </w:t>
      </w:r>
      <w:r>
        <w:rPr>
          <w:rFonts w:asciiTheme="majorBidi" w:hAnsiTheme="majorBidi" w:cstheme="majorBidi"/>
          <w:sz w:val="28"/>
          <w:szCs w:val="28"/>
        </w:rPr>
        <w:t>3</w:t>
      </w:r>
      <w:r w:rsidRPr="0093612C">
        <w:rPr>
          <w:rFonts w:asciiTheme="majorBidi" w:hAnsiTheme="majorBidi" w:cstheme="majorBidi"/>
          <w:sz w:val="28"/>
          <w:szCs w:val="28"/>
        </w:rPr>
        <w:t>, класс опасности для человека - 3.</w:t>
      </w:r>
    </w:p>
    <w:p w14:paraId="5F951725" w14:textId="77777777" w:rsidR="005F24C4" w:rsidRPr="0093612C" w:rsidRDefault="005F24C4" w:rsidP="005F24C4">
      <w:pPr>
        <w:pStyle w:val="ac"/>
        <w:jc w:val="both"/>
        <w:rPr>
          <w:rFonts w:asciiTheme="majorBidi" w:hAnsiTheme="majorBidi" w:cstheme="majorBidi"/>
          <w:sz w:val="28"/>
          <w:szCs w:val="28"/>
        </w:rPr>
      </w:pPr>
      <w:r w:rsidRPr="0093612C">
        <w:rPr>
          <w:rFonts w:asciiTheme="majorBidi" w:hAnsiTheme="majorBidi" w:cstheme="majorBidi"/>
          <w:sz w:val="28"/>
          <w:szCs w:val="28"/>
        </w:rPr>
        <w:t>Размещение пасек вблизи посевов предприятия, выпас с/х животных и птицы на полях предприятия запрещен.</w:t>
      </w:r>
    </w:p>
    <w:p w14:paraId="75A5CA8B" w14:textId="77777777" w:rsidR="005F24C4" w:rsidRPr="0093612C" w:rsidRDefault="005F24C4" w:rsidP="005F24C4">
      <w:pPr>
        <w:pStyle w:val="ac"/>
        <w:jc w:val="both"/>
        <w:rPr>
          <w:rFonts w:asciiTheme="majorBidi" w:hAnsiTheme="majorBidi" w:cstheme="majorBidi"/>
          <w:sz w:val="28"/>
          <w:szCs w:val="28"/>
        </w:rPr>
      </w:pPr>
      <w:r w:rsidRPr="0093612C">
        <w:rPr>
          <w:rFonts w:asciiTheme="majorBidi" w:hAnsiTheme="majorBidi" w:cstheme="majorBidi"/>
          <w:sz w:val="28"/>
          <w:szCs w:val="28"/>
        </w:rPr>
        <w:t xml:space="preserve">Запланированные к применению пестициды могут вызывать отравления, кожные раздражения, головную боль, общую слабость. </w:t>
      </w:r>
    </w:p>
    <w:p w14:paraId="74582A1C" w14:textId="77777777" w:rsidR="005F24C4" w:rsidRPr="00C00D3E" w:rsidRDefault="005F24C4" w:rsidP="005F24C4">
      <w:pPr>
        <w:jc w:val="both"/>
      </w:pPr>
    </w:p>
    <w:p w14:paraId="7554587F" w14:textId="77777777" w:rsidR="005F24C4" w:rsidRPr="001C22A4" w:rsidRDefault="005F24C4" w:rsidP="005F24C4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C22A4">
        <w:rPr>
          <w:rFonts w:ascii="Times New Roman" w:hAnsi="Times New Roman" w:cs="Times New Roman"/>
          <w:b/>
          <w:sz w:val="26"/>
          <w:szCs w:val="26"/>
        </w:rPr>
        <w:t xml:space="preserve">Для предоставления более подробной информации обращаться: </w:t>
      </w:r>
    </w:p>
    <w:p w14:paraId="1EE7544A" w14:textId="3FD408BB" w:rsidR="00B95F34" w:rsidRDefault="005F24C4" w:rsidP="005F24C4">
      <w:pPr>
        <w:pStyle w:val="mantine-focus-auto"/>
        <w:jc w:val="both"/>
        <w:rPr>
          <w:rFonts w:asciiTheme="majorBidi" w:hAnsiTheme="majorBidi" w:cstheme="majorBidi"/>
          <w:sz w:val="28"/>
          <w:szCs w:val="28"/>
        </w:rPr>
      </w:pPr>
      <w:r w:rsidRPr="001C22A4">
        <w:rPr>
          <w:b/>
          <w:sz w:val="26"/>
          <w:szCs w:val="26"/>
        </w:rPr>
        <w:t>Клёсов Владислав Геннадьевич</w:t>
      </w:r>
      <w:r>
        <w:rPr>
          <w:b/>
          <w:sz w:val="26"/>
          <w:szCs w:val="26"/>
        </w:rPr>
        <w:t xml:space="preserve">   </w:t>
      </w:r>
      <w:r w:rsidRPr="00DD211D">
        <w:rPr>
          <w:b/>
          <w:sz w:val="28"/>
          <w:szCs w:val="28"/>
        </w:rPr>
        <w:t>+79102764940</w:t>
      </w:r>
    </w:p>
    <w:p w14:paraId="18991668" w14:textId="77777777" w:rsidR="00B95F34" w:rsidRDefault="00B95F34" w:rsidP="00B95F34">
      <w:pPr>
        <w:pStyle w:val="mantine-focus-auto"/>
        <w:jc w:val="both"/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</w:pPr>
    </w:p>
    <w:p w14:paraId="2D8E7CC7" w14:textId="21360622" w:rsidR="00C43F13" w:rsidRPr="0093612C" w:rsidRDefault="00C43F13" w:rsidP="00C43F13">
      <w:pPr>
        <w:pStyle w:val="mantine-focus-auto"/>
        <w:jc w:val="both"/>
        <w:rPr>
          <w:rFonts w:asciiTheme="majorBidi" w:hAnsiTheme="majorBidi" w:cstheme="majorBidi"/>
          <w:sz w:val="28"/>
          <w:szCs w:val="28"/>
        </w:rPr>
      </w:pPr>
    </w:p>
    <w:p w14:paraId="60EB90CD" w14:textId="2B2F3EA1" w:rsidR="00C43F13" w:rsidRDefault="00C43F13" w:rsidP="00C43F13">
      <w:pPr>
        <w:jc w:val="both"/>
      </w:pPr>
    </w:p>
    <w:sectPr w:rsidR="00C43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F13"/>
    <w:rsid w:val="003671A1"/>
    <w:rsid w:val="005F24C4"/>
    <w:rsid w:val="00B95F34"/>
    <w:rsid w:val="00C4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D118F"/>
  <w15:chartTrackingRefBased/>
  <w15:docId w15:val="{67081A5B-13B9-4D8E-B2D2-0237CE0EC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F13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43F1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F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3F1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3F1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3F1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3F1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3F1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3F1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3F1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F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3F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3F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3F1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3F1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3F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3F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3F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3F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3F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43F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3F1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43F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3F13"/>
    <w:pPr>
      <w:spacing w:before="160" w:after="160" w:line="278" w:lineRule="auto"/>
      <w:jc w:val="center"/>
    </w:pPr>
    <w:rPr>
      <w:rFonts w:eastAsiaTheme="minorEastAsia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43F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3F13"/>
    <w:pPr>
      <w:spacing w:after="160" w:line="278" w:lineRule="auto"/>
      <w:ind w:left="720"/>
      <w:contextualSpacing/>
    </w:pPr>
    <w:rPr>
      <w:rFonts w:eastAsiaTheme="minorEastAsia"/>
      <w:kern w:val="2"/>
      <w:sz w:val="24"/>
      <w:szCs w:val="24"/>
      <w:lang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C43F1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3F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43F1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3F13"/>
    <w:rPr>
      <w:b/>
      <w:bCs/>
      <w:smallCaps/>
      <w:color w:val="2F5496" w:themeColor="accent1" w:themeShade="BF"/>
      <w:spacing w:val="5"/>
    </w:rPr>
  </w:style>
  <w:style w:type="paragraph" w:customStyle="1" w:styleId="mantine-focus-auto">
    <w:name w:val="mantine-focus-auto"/>
    <w:basedOn w:val="a"/>
    <w:rsid w:val="00C43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C43F13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K1GS Megabook</dc:creator>
  <cp:keywords/>
  <dc:description/>
  <cp:lastModifiedBy>K1GS Megabook</cp:lastModifiedBy>
  <cp:revision>1</cp:revision>
  <dcterms:created xsi:type="dcterms:W3CDTF">2026-07-28T13:25:00Z</dcterms:created>
  <dcterms:modified xsi:type="dcterms:W3CDTF">2026-07-28T13:46:00Z</dcterms:modified>
</cp:coreProperties>
</file>