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4F" w:rsidRPr="00B2614F" w:rsidRDefault="00B2614F" w:rsidP="00B2614F">
      <w:pPr>
        <w:tabs>
          <w:tab w:val="left" w:pos="3544"/>
        </w:tabs>
        <w:ind w:right="-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614F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</w:t>
      </w:r>
    </w:p>
    <w:p w:rsidR="00B2614F" w:rsidRPr="00B2614F" w:rsidRDefault="00B2614F" w:rsidP="00B2614F">
      <w:pPr>
        <w:tabs>
          <w:tab w:val="left" w:pos="3544"/>
        </w:tabs>
        <w:ind w:right="-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614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614F" w:rsidRPr="00B2614F" w:rsidRDefault="00B2614F" w:rsidP="00B2614F">
      <w:pPr>
        <w:tabs>
          <w:tab w:val="left" w:pos="3544"/>
        </w:tabs>
        <w:ind w:right="-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614F" w:rsidRPr="00B2614F" w:rsidRDefault="00B2614F" w:rsidP="00B2614F">
      <w:pPr>
        <w:tabs>
          <w:tab w:val="left" w:pos="3544"/>
        </w:tabs>
        <w:ind w:right="-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61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261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614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614F">
        <w:rPr>
          <w:rFonts w:ascii="Times New Roman" w:hAnsi="Times New Roman" w:cs="Times New Roman"/>
          <w:sz w:val="28"/>
          <w:szCs w:val="28"/>
        </w:rPr>
        <w:tab/>
      </w:r>
      <w:r w:rsidRPr="00B2614F">
        <w:rPr>
          <w:rFonts w:ascii="Times New Roman" w:hAnsi="Times New Roman" w:cs="Times New Roman"/>
          <w:sz w:val="28"/>
          <w:szCs w:val="28"/>
        </w:rPr>
        <w:tab/>
      </w:r>
      <w:r w:rsidRPr="00B2614F">
        <w:rPr>
          <w:rFonts w:ascii="Times New Roman" w:hAnsi="Times New Roman" w:cs="Times New Roman"/>
          <w:sz w:val="28"/>
          <w:szCs w:val="28"/>
        </w:rPr>
        <w:tab/>
      </w:r>
      <w:r w:rsidRPr="00B2614F">
        <w:rPr>
          <w:rFonts w:ascii="Times New Roman" w:hAnsi="Times New Roman" w:cs="Times New Roman"/>
          <w:sz w:val="28"/>
          <w:szCs w:val="28"/>
        </w:rPr>
        <w:tab/>
      </w:r>
      <w:r w:rsidRPr="00B2614F">
        <w:rPr>
          <w:rFonts w:ascii="Times New Roman" w:hAnsi="Times New Roman" w:cs="Times New Roman"/>
          <w:sz w:val="28"/>
          <w:szCs w:val="28"/>
        </w:rPr>
        <w:tab/>
      </w:r>
      <w:r w:rsidRPr="00B2614F">
        <w:rPr>
          <w:rFonts w:ascii="Times New Roman" w:hAnsi="Times New Roman" w:cs="Times New Roman"/>
          <w:sz w:val="28"/>
          <w:szCs w:val="28"/>
        </w:rPr>
        <w:tab/>
      </w:r>
      <w:r w:rsidRPr="00B2614F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139</w:t>
      </w:r>
    </w:p>
    <w:p w:rsidR="00504C6A" w:rsidRDefault="00B2614F" w:rsidP="00B2614F">
      <w:pPr>
        <w:tabs>
          <w:tab w:val="left" w:pos="3544"/>
        </w:tabs>
        <w:ind w:right="-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1B8D">
        <w:rPr>
          <w:sz w:val="28"/>
          <w:szCs w:val="28"/>
        </w:rPr>
        <w:tab/>
      </w:r>
      <w:r w:rsidRPr="00561B8D">
        <w:rPr>
          <w:sz w:val="28"/>
          <w:szCs w:val="28"/>
        </w:rPr>
        <w:tab/>
      </w:r>
      <w:r w:rsidRPr="00561B8D">
        <w:rPr>
          <w:sz w:val="28"/>
          <w:szCs w:val="28"/>
        </w:rPr>
        <w:tab/>
      </w:r>
      <w:r w:rsidRPr="00561B8D">
        <w:rPr>
          <w:sz w:val="28"/>
          <w:szCs w:val="28"/>
        </w:rPr>
        <w:tab/>
      </w:r>
      <w:r w:rsidRPr="00561B8D">
        <w:rPr>
          <w:sz w:val="28"/>
          <w:szCs w:val="28"/>
        </w:rPr>
        <w:tab/>
      </w:r>
    </w:p>
    <w:tbl>
      <w:tblPr>
        <w:tblStyle w:val="a4"/>
        <w:tblpPr w:leftFromText="180" w:rightFromText="180" w:vertAnchor="text" w:horzAnchor="margin" w:tblpY="-1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358"/>
      </w:tblGrid>
      <w:tr w:rsidR="00504C6A" w:rsidTr="00B83C93">
        <w:tc>
          <w:tcPr>
            <w:tcW w:w="9356" w:type="dxa"/>
          </w:tcPr>
          <w:p w:rsidR="004B14B1" w:rsidRPr="009426E9" w:rsidRDefault="005364CE" w:rsidP="00B83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7E07B0" w:rsidRPr="0094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бюджетного прогноза </w:t>
            </w:r>
            <w:r w:rsidR="00F90EF4" w:rsidRPr="0094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Курского </w:t>
            </w:r>
            <w:r w:rsidR="007E07B0" w:rsidRPr="009426E9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504C6A" w:rsidRPr="009426E9" w:rsidRDefault="007E07B0" w:rsidP="00B83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6E9">
              <w:rPr>
                <w:rFonts w:ascii="Times New Roman" w:hAnsi="Times New Roman" w:cs="Times New Roman"/>
                <w:b/>
                <w:sz w:val="28"/>
                <w:szCs w:val="28"/>
              </w:rPr>
              <w:t>Курской области</w:t>
            </w:r>
            <w:r w:rsidR="00B83C93" w:rsidRPr="0094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26E9"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 до 202</w:t>
            </w:r>
            <w:r w:rsidR="003E60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4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B83C93" w:rsidRDefault="00B83C93" w:rsidP="00B8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504C6A" w:rsidRDefault="00504C6A" w:rsidP="0050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E59" w:rsidRPr="00572E59" w:rsidRDefault="00572E59" w:rsidP="00572E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59">
        <w:rPr>
          <w:rFonts w:ascii="Times New Roman" w:hAnsi="Times New Roman" w:cs="Times New Roman"/>
          <w:sz w:val="28"/>
          <w:szCs w:val="28"/>
        </w:rPr>
        <w:t>В соответствии со статьей 170.1 Бюджетного кодекса Российской Федерации, постановлением Администрации Курского района Курской области от 01.04.2015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59">
        <w:rPr>
          <w:rFonts w:ascii="Times New Roman" w:hAnsi="Times New Roman" w:cs="Times New Roman"/>
          <w:sz w:val="28"/>
          <w:szCs w:val="28"/>
        </w:rPr>
        <w:t>2653 «Об утверждении Порядка разработки бюджетного прогноза Курского района Курской области на долгосрочный период», Администрация Курского района Курской области ПОСТАНОВЛЯЕТ:</w:t>
      </w:r>
    </w:p>
    <w:p w:rsidR="00572E59" w:rsidRPr="00572E59" w:rsidRDefault="00572E59" w:rsidP="00572E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72E5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C2931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572E59">
        <w:rPr>
          <w:rFonts w:ascii="Times New Roman" w:hAnsi="Times New Roman" w:cs="Times New Roman"/>
          <w:sz w:val="28"/>
          <w:szCs w:val="28"/>
        </w:rPr>
        <w:t>бюджетный прогноз Курского района Курской области до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72E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2E59" w:rsidRPr="00572E59" w:rsidRDefault="00572E59" w:rsidP="00572E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5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Курского района Курской области</w:t>
      </w:r>
      <w:r w:rsidR="006039D0">
        <w:rPr>
          <w:rFonts w:ascii="Times New Roman" w:hAnsi="Times New Roman" w:cs="Times New Roman"/>
          <w:sz w:val="28"/>
          <w:szCs w:val="28"/>
        </w:rPr>
        <w:t xml:space="preserve">                    Л.</w:t>
      </w:r>
      <w:r w:rsidRPr="00572E59">
        <w:rPr>
          <w:rFonts w:ascii="Times New Roman" w:hAnsi="Times New Roman" w:cs="Times New Roman"/>
          <w:sz w:val="28"/>
          <w:szCs w:val="28"/>
        </w:rPr>
        <w:t>В. Васютину.</w:t>
      </w:r>
    </w:p>
    <w:p w:rsidR="00407E9A" w:rsidRPr="0092552A" w:rsidRDefault="006039D0" w:rsidP="00572E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2E59" w:rsidRPr="00572E59">
        <w:rPr>
          <w:rFonts w:ascii="Times New Roman" w:hAnsi="Times New Roman" w:cs="Times New Roman"/>
          <w:sz w:val="28"/>
          <w:szCs w:val="28"/>
        </w:rPr>
        <w:t xml:space="preserve">. </w:t>
      </w:r>
      <w:r w:rsidR="00AA2D02" w:rsidRPr="00AA2D0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AA2D02">
        <w:rPr>
          <w:rFonts w:ascii="Times New Roman" w:hAnsi="Times New Roman" w:cs="Times New Roman"/>
          <w:sz w:val="28"/>
          <w:szCs w:val="28"/>
        </w:rPr>
        <w:t>.</w:t>
      </w:r>
    </w:p>
    <w:p w:rsidR="00C643CB" w:rsidRDefault="00C643CB" w:rsidP="0009162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3CB" w:rsidRPr="0092552A" w:rsidRDefault="00C643CB" w:rsidP="0009162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86" w:rsidRDefault="0009162E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09162E" w:rsidRDefault="00E11F86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16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558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B63C57" w:rsidRDefault="00B63C57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54DC8" w:rsidRDefault="00A54DC8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B2614F" w:rsidRDefault="00B2614F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B2614F" w:rsidRDefault="00B2614F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B2614F" w:rsidRDefault="00B2614F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B2614F" w:rsidRDefault="00B2614F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B2614F" w:rsidRDefault="00B2614F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54DC8" w:rsidRDefault="00A54DC8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54DC8" w:rsidRDefault="00A54DC8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1C2931" w:rsidRDefault="001C2931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1C2931" w:rsidRDefault="00E33A98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C2931">
        <w:rPr>
          <w:rFonts w:ascii="Times New Roman" w:hAnsi="Times New Roman" w:cs="Times New Roman"/>
          <w:b w:val="0"/>
          <w:sz w:val="28"/>
          <w:szCs w:val="28"/>
        </w:rPr>
        <w:t>остановлением Администрации</w:t>
      </w:r>
    </w:p>
    <w:p w:rsidR="001C2931" w:rsidRDefault="001C2931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Курского района Ку</w:t>
      </w:r>
      <w:r w:rsidR="00E33A98">
        <w:rPr>
          <w:rFonts w:ascii="Times New Roman" w:hAnsi="Times New Roman" w:cs="Times New Roman"/>
          <w:b w:val="0"/>
          <w:sz w:val="28"/>
          <w:szCs w:val="28"/>
        </w:rPr>
        <w:t>рской области</w:t>
      </w:r>
    </w:p>
    <w:p w:rsidR="00E33A98" w:rsidRDefault="00E33A98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2614F" w:rsidRPr="00B2614F">
        <w:rPr>
          <w:rFonts w:ascii="Times New Roman" w:hAnsi="Times New Roman" w:cs="Times New Roman"/>
          <w:b w:val="0"/>
          <w:sz w:val="28"/>
          <w:szCs w:val="28"/>
          <w:u w:val="single"/>
        </w:rPr>
        <w:t>03.02.2023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2614F" w:rsidRPr="00B2614F">
        <w:rPr>
          <w:rFonts w:ascii="Times New Roman" w:hAnsi="Times New Roman" w:cs="Times New Roman"/>
          <w:b w:val="0"/>
          <w:sz w:val="28"/>
          <w:szCs w:val="28"/>
          <w:u w:val="single"/>
        </w:rPr>
        <w:t>139</w:t>
      </w:r>
    </w:p>
    <w:p w:rsidR="00E33A98" w:rsidRPr="001C2931" w:rsidRDefault="00E33A98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4357D" w:rsidRPr="00D05891" w:rsidRDefault="0024357D" w:rsidP="0024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891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</w:p>
    <w:p w:rsidR="0024357D" w:rsidRPr="00D05891" w:rsidRDefault="0024357D" w:rsidP="0024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891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НА ПЕРИОД </w:t>
      </w:r>
    </w:p>
    <w:p w:rsidR="0024357D" w:rsidRPr="00D05891" w:rsidRDefault="0024357D" w:rsidP="0024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891">
        <w:rPr>
          <w:rFonts w:ascii="Times New Roman" w:hAnsi="Times New Roman" w:cs="Times New Roman"/>
          <w:sz w:val="28"/>
          <w:szCs w:val="28"/>
        </w:rPr>
        <w:t xml:space="preserve">до 2027 </w:t>
      </w:r>
      <w:r w:rsidR="00032FC0">
        <w:rPr>
          <w:rFonts w:ascii="Times New Roman" w:hAnsi="Times New Roman" w:cs="Times New Roman"/>
          <w:sz w:val="28"/>
          <w:szCs w:val="28"/>
        </w:rPr>
        <w:t>года</w:t>
      </w:r>
    </w:p>
    <w:p w:rsidR="0024357D" w:rsidRDefault="0024357D" w:rsidP="0024357D">
      <w:pPr>
        <w:pStyle w:val="ConsPlusNormal"/>
        <w:spacing w:line="312" w:lineRule="auto"/>
        <w:ind w:firstLine="540"/>
        <w:jc w:val="both"/>
        <w:rPr>
          <w:sz w:val="28"/>
          <w:szCs w:val="28"/>
        </w:rPr>
      </w:pPr>
    </w:p>
    <w:p w:rsidR="0024357D" w:rsidRDefault="0024357D" w:rsidP="002657D4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Бюджетный прогноз Курского района Курской области на период до 2027 года (далее – бюджетный прогноз) разработан</w:t>
      </w:r>
      <w:r w:rsidR="00D05891">
        <w:rPr>
          <w:sz w:val="28"/>
          <w:szCs w:val="28"/>
        </w:rPr>
        <w:t xml:space="preserve"> </w:t>
      </w:r>
      <w:r w:rsidR="002657D4" w:rsidRPr="002657D4">
        <w:rPr>
          <w:sz w:val="28"/>
          <w:szCs w:val="28"/>
        </w:rPr>
        <w:t xml:space="preserve">в соответствии со статьей 170.1 Бюджетного кодекса Российской Федерации, </w:t>
      </w:r>
      <w:r>
        <w:rPr>
          <w:sz w:val="28"/>
          <w:szCs w:val="28"/>
        </w:rPr>
        <w:t>на основе прогноза социально-экономического развития Курского района Курской области на</w:t>
      </w:r>
      <w:r w:rsidR="00D05891">
        <w:rPr>
          <w:sz w:val="28"/>
          <w:szCs w:val="28"/>
        </w:rPr>
        <w:t xml:space="preserve"> 2023 год и на плановый </w:t>
      </w:r>
      <w:r>
        <w:rPr>
          <w:sz w:val="28"/>
          <w:szCs w:val="28"/>
        </w:rPr>
        <w:t>период 202</w:t>
      </w:r>
      <w:r w:rsidR="00D05891">
        <w:rPr>
          <w:sz w:val="28"/>
          <w:szCs w:val="28"/>
        </w:rPr>
        <w:t>4 и 2025 годов</w:t>
      </w:r>
      <w:r>
        <w:rPr>
          <w:sz w:val="28"/>
          <w:szCs w:val="28"/>
        </w:rPr>
        <w:t xml:space="preserve">, утвержденного постановлением Администрации Курского района Курской области от </w:t>
      </w:r>
      <w:r w:rsidR="00D05891">
        <w:rPr>
          <w:sz w:val="28"/>
          <w:szCs w:val="28"/>
        </w:rPr>
        <w:t>14</w:t>
      </w:r>
      <w:r>
        <w:rPr>
          <w:sz w:val="28"/>
          <w:szCs w:val="28"/>
        </w:rPr>
        <w:t>.1</w:t>
      </w:r>
      <w:r w:rsidR="00D05891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D05891">
        <w:rPr>
          <w:sz w:val="28"/>
          <w:szCs w:val="28"/>
        </w:rPr>
        <w:t>22</w:t>
      </w:r>
      <w:r>
        <w:rPr>
          <w:sz w:val="28"/>
          <w:szCs w:val="28"/>
        </w:rPr>
        <w:t xml:space="preserve"> №</w:t>
      </w:r>
      <w:r w:rsidR="00D05891">
        <w:rPr>
          <w:sz w:val="28"/>
          <w:szCs w:val="28"/>
        </w:rPr>
        <w:t xml:space="preserve"> 1767</w:t>
      </w:r>
      <w:r>
        <w:rPr>
          <w:sz w:val="28"/>
          <w:szCs w:val="28"/>
        </w:rPr>
        <w:t xml:space="preserve"> «Об одобрении прогноза социально-экономического развития Курского района Курской области </w:t>
      </w:r>
      <w:r w:rsidR="00D05891" w:rsidRPr="00D05891">
        <w:rPr>
          <w:sz w:val="28"/>
          <w:szCs w:val="28"/>
        </w:rPr>
        <w:t>на 2023 год и на плановый период 2024 и 2025 годов</w:t>
      </w:r>
      <w:r>
        <w:rPr>
          <w:sz w:val="28"/>
          <w:szCs w:val="28"/>
        </w:rPr>
        <w:t>» (далее  - прогноз), с учетом основных направлений бюджетной и налоговой политики Курского района Курской области</w:t>
      </w:r>
      <w:r w:rsidR="00E362A1" w:rsidRPr="00E362A1">
        <w:t xml:space="preserve"> </w:t>
      </w:r>
      <w:r w:rsidR="00E362A1" w:rsidRPr="00E362A1">
        <w:rPr>
          <w:sz w:val="28"/>
          <w:szCs w:val="28"/>
        </w:rPr>
        <w:t>на 2023 год и на плановый период 2024 и 2025 годов</w:t>
      </w:r>
      <w:r>
        <w:rPr>
          <w:sz w:val="28"/>
          <w:szCs w:val="28"/>
        </w:rPr>
        <w:t xml:space="preserve">. </w:t>
      </w:r>
    </w:p>
    <w:p w:rsidR="00032FC0" w:rsidRDefault="00032FC0" w:rsidP="00A07FB8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032FC0">
        <w:rPr>
          <w:sz w:val="28"/>
          <w:szCs w:val="28"/>
        </w:rPr>
        <w:t>Разработка долгосрочных бюджетных прогнозов повышает обоснованность принимаемых в этой сфере решений, давая возможность всесторонне оценить их отдаленные последствия. Достижению данной цели способствует прозрачность бюджетной политики: обнародование и широкое общественное обсуждение результатов долгосрочного бюджетного планирования.</w:t>
      </w:r>
    </w:p>
    <w:p w:rsidR="00A07FB8" w:rsidRPr="00A07FB8" w:rsidRDefault="00A07FB8" w:rsidP="00A07F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FB8">
        <w:rPr>
          <w:rFonts w:ascii="Times New Roman" w:eastAsia="Times New Roman" w:hAnsi="Times New Roman" w:cs="Times New Roman"/>
          <w:sz w:val="28"/>
          <w:szCs w:val="28"/>
        </w:rPr>
        <w:t xml:space="preserve">Кроме этого, долгосрочное планирование дает возможность сформулировать приоритетные задачи, оценить необходимые ресурсы для их реализации и определить возможные источники этих ресурсов. </w:t>
      </w:r>
    </w:p>
    <w:p w:rsidR="0024357D" w:rsidRDefault="0024357D" w:rsidP="00A07FB8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бюджетного планирования в Курском районе Курской области является обеспечение предсказуемости динамики доходов и расходов бюджета Курского района Курской области, что позволяет оценивать тенденции изменений объема доходов и расходов, а также вырабатывать на их основе соответствующие меры, направленные на повышение устойчивости и эффективности функционирования бюджетной системы Курского района Курской области.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 xml:space="preserve">С каждым годом роль бюджета как важнейшего инструмента социально-экономической политики в </w:t>
      </w:r>
      <w:r>
        <w:rPr>
          <w:sz w:val="28"/>
          <w:szCs w:val="28"/>
        </w:rPr>
        <w:t xml:space="preserve">Курском районе </w:t>
      </w:r>
      <w:r w:rsidRPr="00F45D49">
        <w:rPr>
          <w:sz w:val="28"/>
          <w:szCs w:val="28"/>
        </w:rPr>
        <w:t>Курской области непрерывно возрастает, что связано с проводимой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>Основанное на современных принципах, 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</w:t>
      </w:r>
      <w:r w:rsidR="00E362A1">
        <w:rPr>
          <w:sz w:val="28"/>
          <w:szCs w:val="28"/>
        </w:rPr>
        <w:t xml:space="preserve"> Курского района Курской области</w:t>
      </w:r>
      <w:r w:rsidRPr="00F45D49">
        <w:rPr>
          <w:sz w:val="28"/>
          <w:szCs w:val="28"/>
        </w:rPr>
        <w:t xml:space="preserve">, устойчивого экономического роста, модернизации экономики и социальной сферы и достижения других приоритетов социально-экономического развития </w:t>
      </w:r>
      <w:r>
        <w:rPr>
          <w:sz w:val="28"/>
          <w:szCs w:val="28"/>
        </w:rPr>
        <w:t xml:space="preserve">Курского района </w:t>
      </w:r>
      <w:r w:rsidRPr="00F45D49">
        <w:rPr>
          <w:sz w:val="28"/>
          <w:szCs w:val="28"/>
        </w:rPr>
        <w:t>Курской области.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 xml:space="preserve">В предшествующие годы осуществлялось активное развитие бюджетной системы </w:t>
      </w:r>
      <w:r>
        <w:rPr>
          <w:sz w:val="28"/>
          <w:szCs w:val="28"/>
        </w:rPr>
        <w:t xml:space="preserve">Курского района </w:t>
      </w:r>
      <w:r w:rsidRPr="00F45D49">
        <w:rPr>
          <w:sz w:val="28"/>
          <w:szCs w:val="28"/>
        </w:rPr>
        <w:t>Курской области, итогом которого стали: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>создание четкой законодательной регламентации процесса формирования и исполнения бюджета</w:t>
      </w:r>
      <w:r>
        <w:rPr>
          <w:sz w:val="28"/>
          <w:szCs w:val="28"/>
        </w:rPr>
        <w:t xml:space="preserve"> Курского района Курской области</w:t>
      </w:r>
      <w:r w:rsidRPr="00F45D49">
        <w:rPr>
          <w:sz w:val="28"/>
          <w:szCs w:val="28"/>
        </w:rPr>
        <w:t>, осуществления финансового контроля за использованием бюджетных средств;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>полномасштабная централизация функций бюджетного учета;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>модернизация системы бюджетного учета и отчетности;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 xml:space="preserve">обеспечение прозрачности бюджетной системы и публичности бюджетного процесса в </w:t>
      </w:r>
      <w:r>
        <w:rPr>
          <w:sz w:val="28"/>
          <w:szCs w:val="28"/>
        </w:rPr>
        <w:t xml:space="preserve">Курском районе </w:t>
      </w:r>
      <w:r w:rsidR="007637CA">
        <w:rPr>
          <w:sz w:val="28"/>
          <w:szCs w:val="28"/>
        </w:rPr>
        <w:t>Курской области.</w:t>
      </w:r>
    </w:p>
    <w:p w:rsidR="007637CA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 xml:space="preserve">Главный вектор бюджетной политики </w:t>
      </w:r>
      <w:r w:rsidR="007637CA">
        <w:rPr>
          <w:sz w:val="28"/>
          <w:szCs w:val="28"/>
        </w:rPr>
        <w:t xml:space="preserve">Курского района </w:t>
      </w:r>
      <w:r w:rsidRPr="00F45D49">
        <w:rPr>
          <w:sz w:val="28"/>
          <w:szCs w:val="28"/>
        </w:rPr>
        <w:t xml:space="preserve">Курской области – это консолидация, в рамках которой проводится оптимизация и </w:t>
      </w:r>
      <w:proofErr w:type="spellStart"/>
      <w:r w:rsidRPr="00F45D49">
        <w:rPr>
          <w:sz w:val="28"/>
          <w:szCs w:val="28"/>
        </w:rPr>
        <w:t>приоритезация</w:t>
      </w:r>
      <w:proofErr w:type="spellEnd"/>
      <w:r w:rsidRPr="00F45D49">
        <w:rPr>
          <w:sz w:val="28"/>
          <w:szCs w:val="28"/>
        </w:rPr>
        <w:t xml:space="preserve"> расходов, повышение их эффективности. </w:t>
      </w:r>
    </w:p>
    <w:p w:rsid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 xml:space="preserve">Развитие бюджетной системы </w:t>
      </w:r>
      <w:r w:rsidR="007637CA">
        <w:rPr>
          <w:sz w:val="28"/>
          <w:szCs w:val="28"/>
        </w:rPr>
        <w:t xml:space="preserve">Курского района </w:t>
      </w:r>
      <w:r w:rsidRPr="00F45D49">
        <w:rPr>
          <w:sz w:val="28"/>
          <w:szCs w:val="28"/>
        </w:rPr>
        <w:t>Курской области осуществля</w:t>
      </w:r>
      <w:r w:rsidR="007637CA">
        <w:rPr>
          <w:sz w:val="28"/>
          <w:szCs w:val="28"/>
        </w:rPr>
        <w:t>ется</w:t>
      </w:r>
      <w:r w:rsidRPr="00F45D49">
        <w:rPr>
          <w:sz w:val="28"/>
          <w:szCs w:val="28"/>
        </w:rPr>
        <w:t xml:space="preserve"> в рамках </w:t>
      </w:r>
      <w:r w:rsidR="007637CA">
        <w:rPr>
          <w:sz w:val="28"/>
          <w:szCs w:val="28"/>
        </w:rPr>
        <w:t>муниципальной</w:t>
      </w:r>
      <w:r w:rsidRPr="00F45D49">
        <w:rPr>
          <w:sz w:val="28"/>
          <w:szCs w:val="28"/>
        </w:rPr>
        <w:t xml:space="preserve"> программы «</w:t>
      </w:r>
      <w:r w:rsidR="007637CA" w:rsidRPr="007637CA">
        <w:rPr>
          <w:sz w:val="28"/>
          <w:szCs w:val="28"/>
        </w:rPr>
        <w:t>«Повышение эффективности управления финансами в Курском районе Курской области»</w:t>
      </w:r>
      <w:r w:rsidRPr="00F45D49">
        <w:rPr>
          <w:sz w:val="28"/>
          <w:szCs w:val="28"/>
        </w:rPr>
        <w:t>.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Бюджетная политика </w:t>
      </w:r>
      <w:r w:rsidR="007D67D3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 xml:space="preserve">Курской области должна быть главным образом направлена на обеспечение социальной и экономической стабильности </w:t>
      </w:r>
      <w:r>
        <w:rPr>
          <w:sz w:val="28"/>
          <w:szCs w:val="28"/>
        </w:rPr>
        <w:t>Курского района Курской области</w:t>
      </w:r>
      <w:r w:rsidRPr="003E6CE6">
        <w:rPr>
          <w:sz w:val="28"/>
          <w:szCs w:val="28"/>
        </w:rPr>
        <w:t xml:space="preserve">, долгосрочной сбалансированности и устойчивости бюджетной системы. 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Основными приоритетными направлениями бюджетной политики </w:t>
      </w:r>
      <w:r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 являются улучшение качества жизни людей, адресное решение социальных проблем, повышение качества муниципальных услуг, создание условий для модернизации экономики и повышения ее конкурентоспособности.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Основные задачи бюджетной политики </w:t>
      </w:r>
      <w:r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области: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стратегическая </w:t>
      </w:r>
      <w:proofErr w:type="spellStart"/>
      <w:r w:rsidRPr="003E6CE6">
        <w:rPr>
          <w:sz w:val="28"/>
          <w:szCs w:val="28"/>
        </w:rPr>
        <w:t>приоритезация</w:t>
      </w:r>
      <w:proofErr w:type="spellEnd"/>
      <w:r w:rsidRPr="003E6CE6">
        <w:rPr>
          <w:sz w:val="28"/>
          <w:szCs w:val="28"/>
        </w:rPr>
        <w:t xml:space="preserve"> расходов бюджета на реализацию национальных целей, определенных в указах Президента Российской Федерации от 7 мая 2018 года № 204 и от 21 июля 2020 года № 474;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</w:t>
      </w:r>
      <w:r>
        <w:rPr>
          <w:sz w:val="28"/>
          <w:szCs w:val="28"/>
        </w:rPr>
        <w:t>муниципальных</w:t>
      </w:r>
      <w:r w:rsidRPr="003E6CE6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 исходя из ожидаемых результатов;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соблюдение условий соглашений, заключенных Администрацией </w:t>
      </w:r>
      <w:r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 xml:space="preserve">Курской области с </w:t>
      </w:r>
      <w:r>
        <w:rPr>
          <w:sz w:val="28"/>
          <w:szCs w:val="28"/>
        </w:rPr>
        <w:t>комитетом</w:t>
      </w:r>
      <w:r w:rsidRPr="003E6CE6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>Курской области</w:t>
      </w:r>
      <w:r w:rsidRPr="003E6CE6">
        <w:rPr>
          <w:sz w:val="28"/>
          <w:szCs w:val="28"/>
        </w:rPr>
        <w:t xml:space="preserve">; 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</w:t>
      </w:r>
      <w:r w:rsidR="003449C5">
        <w:rPr>
          <w:sz w:val="28"/>
          <w:szCs w:val="28"/>
        </w:rPr>
        <w:t>муниципальных</w:t>
      </w:r>
      <w:r w:rsidRPr="003E6CE6">
        <w:rPr>
          <w:sz w:val="28"/>
          <w:szCs w:val="28"/>
        </w:rPr>
        <w:t xml:space="preserve"> финансов </w:t>
      </w:r>
      <w:r w:rsidR="003449C5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проведение оценки имеющихся ресурсов, необходимых для реализации инфраструктурных проектов;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продолжение работы по совершенствованию государственной социальной поддержки граждан на основе применения единых подходов к определению принципа адресности и нуждаемости;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осуществление анализа деятельности казенных, бюджетных учреждений;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недопущение возникновения просроченной кредиторской задолженности по социальным обязательствам </w:t>
      </w:r>
      <w:r w:rsidR="008B5B3E">
        <w:rPr>
          <w:sz w:val="28"/>
          <w:szCs w:val="28"/>
        </w:rPr>
        <w:t>района</w:t>
      </w:r>
      <w:r w:rsidRPr="003E6CE6">
        <w:rPr>
          <w:sz w:val="28"/>
          <w:szCs w:val="28"/>
        </w:rPr>
        <w:t>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совершенствование внутреннего </w:t>
      </w:r>
      <w:r w:rsidR="003449C5">
        <w:rPr>
          <w:sz w:val="28"/>
          <w:szCs w:val="28"/>
        </w:rPr>
        <w:t>муниципального</w:t>
      </w:r>
      <w:r w:rsidRPr="003E6CE6">
        <w:rPr>
          <w:sz w:val="28"/>
          <w:szCs w:val="28"/>
        </w:rPr>
        <w:t xml:space="preserve"> финансового контроля в сфере бюджетных правоотношений, повышение эффективности внутреннего финансового контроля и внутреннего финансового аудита;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продолжение реализации мероприятий по централизации бюджетного (бухгалтерского) учета органов местного самоуправления и их подведомственных учреждений, включая процессы технологической </w:t>
      </w:r>
      <w:proofErr w:type="spellStart"/>
      <w:r w:rsidRPr="003E6CE6">
        <w:rPr>
          <w:sz w:val="28"/>
          <w:szCs w:val="28"/>
        </w:rPr>
        <w:t>цифровизации</w:t>
      </w:r>
      <w:proofErr w:type="spellEnd"/>
      <w:r w:rsidRPr="003E6CE6">
        <w:rPr>
          <w:sz w:val="28"/>
          <w:szCs w:val="28"/>
        </w:rPr>
        <w:t>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повышение результативности предоставления субсидий юридическим лицам посредством мониторинга достижения результатов их предоставления;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продолжение реализации практики инициативного бюджетирования в </w:t>
      </w:r>
      <w:r w:rsidR="003449C5">
        <w:rPr>
          <w:sz w:val="28"/>
          <w:szCs w:val="28"/>
        </w:rPr>
        <w:t xml:space="preserve">Курском районе </w:t>
      </w:r>
      <w:r w:rsidRPr="003E6CE6">
        <w:rPr>
          <w:sz w:val="28"/>
          <w:szCs w:val="28"/>
        </w:rPr>
        <w:t>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обеспечение открытости и прозрачности бюджетного процесса, доступности информации о </w:t>
      </w:r>
      <w:r w:rsidR="003449C5">
        <w:rPr>
          <w:sz w:val="28"/>
          <w:szCs w:val="28"/>
        </w:rPr>
        <w:t>муниципальных</w:t>
      </w:r>
      <w:r w:rsidRPr="003E6CE6">
        <w:rPr>
          <w:sz w:val="28"/>
          <w:szCs w:val="28"/>
        </w:rPr>
        <w:t xml:space="preserve"> финансах </w:t>
      </w:r>
      <w:r w:rsidR="003449C5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реализация мероприятий, направленных на повышение уровня финансовой (бюджетной) грамотности населения </w:t>
      </w:r>
      <w:r w:rsidR="00C037BC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области.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Основным приоритетом налоговой политики на долгосрочную перспективу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:rsidR="00C037BC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r w:rsidR="00C037BC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 xml:space="preserve">Курской области, </w:t>
      </w:r>
      <w:r w:rsidR="00C037BC">
        <w:rPr>
          <w:sz w:val="28"/>
          <w:szCs w:val="28"/>
        </w:rPr>
        <w:t xml:space="preserve">а также </w:t>
      </w:r>
      <w:r w:rsidRPr="003E6CE6">
        <w:rPr>
          <w:sz w:val="28"/>
          <w:szCs w:val="28"/>
        </w:rPr>
        <w:t>повышение прозрачности налоговой политики</w:t>
      </w:r>
      <w:r w:rsidR="00C037BC">
        <w:rPr>
          <w:sz w:val="28"/>
          <w:szCs w:val="28"/>
        </w:rPr>
        <w:t>.</w:t>
      </w:r>
    </w:p>
    <w:p w:rsidR="00C037BC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Налоговая политика будет направлена на реализацию предложений, направленных на выравнивание условий налогообложения граждан и организаций области независимо от их организационно-правовых форм,  проведение работы по оптимизации налогообложения недвижимого имущества с учётом его кадастровой стоимости, совершенствование специальных налоговых режимов с целью содействия развитию малого и среднего предпринимательства. </w:t>
      </w:r>
    </w:p>
    <w:p w:rsid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В последние годы одним из главных направлений налоговой политики является привлечение инвестиций, для этого в </w:t>
      </w:r>
      <w:r w:rsidR="00C037BC">
        <w:rPr>
          <w:sz w:val="28"/>
          <w:szCs w:val="28"/>
        </w:rPr>
        <w:t>Курском районе</w:t>
      </w:r>
      <w:r w:rsidRPr="003E6CE6">
        <w:rPr>
          <w:sz w:val="28"/>
          <w:szCs w:val="28"/>
        </w:rPr>
        <w:t xml:space="preserve"> </w:t>
      </w:r>
      <w:r w:rsidR="007F4D70">
        <w:rPr>
          <w:sz w:val="28"/>
          <w:szCs w:val="28"/>
        </w:rPr>
        <w:t xml:space="preserve">Курской области </w:t>
      </w:r>
      <w:r w:rsidRPr="003E6CE6">
        <w:rPr>
          <w:sz w:val="28"/>
          <w:szCs w:val="28"/>
        </w:rPr>
        <w:t xml:space="preserve">имеется весь возможный спектр инструментов, предусмотренный налоговым законодательством (особая экономическая зона, специальные инвестиционные контракты, режим наибольшего благоприятствования и т.д.). </w:t>
      </w:r>
    </w:p>
    <w:p w:rsidR="00A57F0A" w:rsidRPr="00A57F0A" w:rsidRDefault="00A57F0A" w:rsidP="00A57F0A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57F0A">
        <w:rPr>
          <w:sz w:val="28"/>
          <w:szCs w:val="28"/>
        </w:rPr>
        <w:t xml:space="preserve">Прогноз основных характеристик бюджета </w:t>
      </w:r>
      <w:r>
        <w:rPr>
          <w:sz w:val="28"/>
          <w:szCs w:val="28"/>
        </w:rPr>
        <w:t xml:space="preserve">Курского района </w:t>
      </w:r>
      <w:r w:rsidRPr="00A57F0A">
        <w:rPr>
          <w:sz w:val="28"/>
          <w:szCs w:val="28"/>
        </w:rPr>
        <w:t xml:space="preserve">Курской области произведен с учетом прогноза социально-экономического развития </w:t>
      </w:r>
      <w:r>
        <w:rPr>
          <w:sz w:val="28"/>
          <w:szCs w:val="28"/>
        </w:rPr>
        <w:t xml:space="preserve">Курского района </w:t>
      </w:r>
      <w:r w:rsidRPr="00A57F0A">
        <w:rPr>
          <w:sz w:val="28"/>
          <w:szCs w:val="28"/>
        </w:rPr>
        <w:t xml:space="preserve">Курской области </w:t>
      </w:r>
      <w:r w:rsidR="00E362A1" w:rsidRPr="00E362A1">
        <w:rPr>
          <w:sz w:val="28"/>
          <w:szCs w:val="28"/>
        </w:rPr>
        <w:t>на 2023 год и на плановый период 2024 и 2025 годов</w:t>
      </w:r>
      <w:r>
        <w:rPr>
          <w:sz w:val="28"/>
          <w:szCs w:val="28"/>
        </w:rPr>
        <w:t xml:space="preserve"> </w:t>
      </w:r>
      <w:r w:rsidRPr="00A57F0A">
        <w:rPr>
          <w:sz w:val="28"/>
          <w:szCs w:val="28"/>
        </w:rPr>
        <w:t xml:space="preserve">и </w:t>
      </w:r>
      <w:proofErr w:type="gramStart"/>
      <w:r w:rsidRPr="00A57F0A">
        <w:rPr>
          <w:sz w:val="28"/>
          <w:szCs w:val="28"/>
        </w:rPr>
        <w:t>действующих  основных</w:t>
      </w:r>
      <w:proofErr w:type="gramEnd"/>
      <w:r w:rsidRPr="00A57F0A">
        <w:rPr>
          <w:sz w:val="28"/>
          <w:szCs w:val="28"/>
        </w:rPr>
        <w:t xml:space="preserve"> направлений налоговой и бюджетной политики (приложения №№ </w:t>
      </w:r>
      <w:r>
        <w:rPr>
          <w:sz w:val="28"/>
          <w:szCs w:val="28"/>
        </w:rPr>
        <w:t>1</w:t>
      </w:r>
      <w:r w:rsidRPr="00A57F0A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42381E">
        <w:rPr>
          <w:sz w:val="28"/>
          <w:szCs w:val="28"/>
        </w:rPr>
        <w:t xml:space="preserve"> к настоящему бюджетному прогнозу</w:t>
      </w:r>
      <w:r w:rsidRPr="00A57F0A">
        <w:rPr>
          <w:sz w:val="28"/>
          <w:szCs w:val="28"/>
        </w:rPr>
        <w:t>).</w:t>
      </w:r>
    </w:p>
    <w:p w:rsidR="00A57F0A" w:rsidRPr="00A57F0A" w:rsidRDefault="00A57F0A" w:rsidP="00A57F0A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57F0A">
        <w:rPr>
          <w:sz w:val="28"/>
          <w:szCs w:val="28"/>
        </w:rPr>
        <w:t xml:space="preserve">Формирование налоговых и неналоговых доходов бюджета Курского района Курской области </w:t>
      </w:r>
      <w:r>
        <w:rPr>
          <w:sz w:val="28"/>
          <w:szCs w:val="28"/>
        </w:rPr>
        <w:t xml:space="preserve">до </w:t>
      </w:r>
      <w:r w:rsidRPr="00A57F0A">
        <w:rPr>
          <w:sz w:val="28"/>
          <w:szCs w:val="28"/>
        </w:rPr>
        <w:t>20</w:t>
      </w:r>
      <w:r>
        <w:rPr>
          <w:sz w:val="28"/>
          <w:szCs w:val="28"/>
        </w:rPr>
        <w:t>27</w:t>
      </w:r>
      <w:r w:rsidRPr="00A57F0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A57F0A">
        <w:rPr>
          <w:sz w:val="28"/>
          <w:szCs w:val="28"/>
        </w:rPr>
        <w:t xml:space="preserve"> произведено с учетом прогноза социально-экономического развития Курского района Курской области </w:t>
      </w:r>
      <w:r w:rsidR="00E362A1" w:rsidRPr="00E362A1">
        <w:rPr>
          <w:sz w:val="28"/>
          <w:szCs w:val="28"/>
        </w:rPr>
        <w:t>на 2023 год и на плановый период 2024 и 2025 годов</w:t>
      </w:r>
      <w:r w:rsidRPr="00A57F0A">
        <w:rPr>
          <w:sz w:val="28"/>
          <w:szCs w:val="28"/>
        </w:rPr>
        <w:t xml:space="preserve"> и действующих основных направлений налоговой и бюджетной политики.</w:t>
      </w:r>
    </w:p>
    <w:p w:rsidR="00A57F0A" w:rsidRDefault="00A57F0A" w:rsidP="00A57F0A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57F0A">
        <w:rPr>
          <w:sz w:val="28"/>
          <w:szCs w:val="28"/>
        </w:rPr>
        <w:t>Прогнозирование налоговых и неналоговых доходов осуществлялось отдельно по каждому виду налога или сбора в условиях хозяйствования области (налогооблагаемая база, темпы роста (снижения) объемов промышленного производства, фонда оплаты труда, индексы-дефляторы цен промышленной продукции), а также с учетом фактического поступления доходов за предыдущие периоды и предложений главных администраторов доходов бюджета.</w:t>
      </w:r>
    </w:p>
    <w:p w:rsidR="00A453C3" w:rsidRDefault="00A453C3" w:rsidP="00A57F0A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453C3">
        <w:rPr>
          <w:sz w:val="28"/>
          <w:szCs w:val="28"/>
        </w:rPr>
        <w:t>По налогу на доходы физических лиц расчет долгосрочного прогноза поступлений осуществлен исходя из индекса-дефлятора, характеризующего темп роста фонда заработной платы.</w:t>
      </w:r>
    </w:p>
    <w:p w:rsidR="00A453C3" w:rsidRPr="00A453C3" w:rsidRDefault="00A453C3" w:rsidP="00A453C3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453C3">
        <w:rPr>
          <w:sz w:val="28"/>
          <w:szCs w:val="28"/>
        </w:rPr>
        <w:t>По акцизам на нефтепродукты расчет поступлений на долгосрочный период осуществлен с учетом действующих ставок акцизов по подакцизной продукции, а также установленных бюджетным законодательством Российской Федерации нормативов распределения доходов от уплаты акцизов между федеральным бюджетом и бюджетами субъектов Российской Федерации.</w:t>
      </w:r>
    </w:p>
    <w:p w:rsidR="00A453C3" w:rsidRDefault="00A453C3" w:rsidP="00A453C3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453C3">
        <w:rPr>
          <w:sz w:val="28"/>
          <w:szCs w:val="28"/>
        </w:rPr>
        <w:t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части бюджет</w:t>
      </w:r>
      <w:r w:rsidR="00B07213">
        <w:rPr>
          <w:sz w:val="28"/>
          <w:szCs w:val="28"/>
        </w:rPr>
        <w:t>а</w:t>
      </w:r>
      <w:r w:rsidRPr="00A453C3">
        <w:rPr>
          <w:sz w:val="28"/>
          <w:szCs w:val="28"/>
        </w:rPr>
        <w:t xml:space="preserve"> </w:t>
      </w:r>
      <w:r w:rsidR="005D7E4C" w:rsidRPr="005D7E4C">
        <w:rPr>
          <w:sz w:val="28"/>
          <w:szCs w:val="28"/>
        </w:rPr>
        <w:t xml:space="preserve">Курского района Курской области </w:t>
      </w:r>
      <w:r w:rsidR="00B07213" w:rsidRPr="00B07213">
        <w:rPr>
          <w:sz w:val="28"/>
          <w:szCs w:val="28"/>
        </w:rPr>
        <w:t>на очередной финансовый год и плановый период</w:t>
      </w:r>
      <w:r w:rsidRPr="00A453C3">
        <w:rPr>
          <w:sz w:val="28"/>
          <w:szCs w:val="28"/>
        </w:rPr>
        <w:t>.</w:t>
      </w:r>
    </w:p>
    <w:p w:rsidR="003F2583" w:rsidRPr="003F2583" w:rsidRDefault="003F2583" w:rsidP="003F2583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F2583">
        <w:rPr>
          <w:sz w:val="28"/>
          <w:szCs w:val="28"/>
        </w:rPr>
        <w:t>Планирование расходов в среднесрочном периоде осуществлялось в соответствии с Порядком и методикой планирования бюджетных ассигнований бюджета</w:t>
      </w:r>
      <w:r w:rsidR="00B07213" w:rsidRPr="00B07213">
        <w:t xml:space="preserve"> </w:t>
      </w:r>
      <w:r w:rsidR="00B07213" w:rsidRPr="00B07213">
        <w:rPr>
          <w:sz w:val="28"/>
          <w:szCs w:val="28"/>
        </w:rPr>
        <w:t>Курского района Курской области</w:t>
      </w:r>
      <w:r w:rsidRPr="00B07213">
        <w:rPr>
          <w:sz w:val="28"/>
          <w:szCs w:val="28"/>
        </w:rPr>
        <w:t xml:space="preserve"> </w:t>
      </w:r>
      <w:r w:rsidRPr="003F2583">
        <w:rPr>
          <w:sz w:val="28"/>
          <w:szCs w:val="28"/>
        </w:rPr>
        <w:t>на очередной финансовый год и плановый период.</w:t>
      </w:r>
    </w:p>
    <w:p w:rsidR="003F2583" w:rsidRDefault="003F2583" w:rsidP="003F2583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F2583">
        <w:rPr>
          <w:sz w:val="28"/>
          <w:szCs w:val="28"/>
        </w:rPr>
        <w:t xml:space="preserve">Бюджетная политика </w:t>
      </w:r>
      <w:r w:rsidR="00B07213">
        <w:rPr>
          <w:sz w:val="28"/>
          <w:szCs w:val="28"/>
        </w:rPr>
        <w:t xml:space="preserve">Курского района </w:t>
      </w:r>
      <w:r w:rsidRPr="003F2583">
        <w:rPr>
          <w:sz w:val="28"/>
          <w:szCs w:val="28"/>
        </w:rPr>
        <w:t>Курской области отражает преемственность в достижении поставленных ранее целей и задач, предусматривающих, в первую очередь, повышение эффективности использования доходного потенциала, минимизацию рисков несбалансированности бюджета, выполнение социальных гарантий, стимулирование инвестиционной и инновационной активности, а также оптимизацию расходов благодаря повышению их результативности с целью оперативной адаптации экономики и перестройки хозяйственных отношений.</w:t>
      </w:r>
    </w:p>
    <w:p w:rsidR="00A54DC8" w:rsidRDefault="00A54DC8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54DC8" w:rsidRPr="003558F0" w:rsidRDefault="00A54DC8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  <w:sectPr w:rsidR="00A54DC8" w:rsidRPr="003558F0" w:rsidSect="00556749">
          <w:headerReference w:type="default" r:id="rId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5879A2" w:rsidRDefault="005879A2" w:rsidP="005879A2">
      <w:pPr>
        <w:pStyle w:val="ConsPlusNormal"/>
        <w:spacing w:line="312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</w:t>
      </w:r>
      <w:r w:rsidR="0031041E">
        <w:t xml:space="preserve"> </w:t>
      </w:r>
      <w:r w:rsidR="00B63C57">
        <w:t>1</w:t>
      </w:r>
    </w:p>
    <w:p w:rsidR="00B63C57" w:rsidRDefault="005879A2" w:rsidP="00572E59">
      <w:pPr>
        <w:pStyle w:val="ConsPlusNormal"/>
        <w:spacing w:line="312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7B0069">
        <w:t>бюджетному прогнозу</w:t>
      </w:r>
      <w:r w:rsidR="00572E59">
        <w:t xml:space="preserve"> </w:t>
      </w:r>
      <w:r w:rsidR="00B63C57">
        <w:t xml:space="preserve">Курского района </w:t>
      </w:r>
      <w:r w:rsidR="00572E59">
        <w:t xml:space="preserve">                               </w:t>
      </w:r>
      <w:r w:rsidR="00B63C57">
        <w:t>Курской области</w:t>
      </w:r>
      <w:r w:rsidR="0077385C">
        <w:t xml:space="preserve"> на период до 202</w:t>
      </w:r>
      <w:r w:rsidR="00572E59">
        <w:t>7</w:t>
      </w:r>
      <w:r w:rsidR="0077385C">
        <w:t xml:space="preserve"> года</w:t>
      </w:r>
    </w:p>
    <w:p w:rsidR="0042381E" w:rsidRDefault="0042381E" w:rsidP="00572E59">
      <w:pPr>
        <w:pStyle w:val="ConsPlusNormal"/>
        <w:spacing w:line="312" w:lineRule="auto"/>
        <w:jc w:val="right"/>
      </w:pPr>
    </w:p>
    <w:p w:rsidR="00FC6748" w:rsidRDefault="00A649B0" w:rsidP="00FC6748">
      <w:pPr>
        <w:pStyle w:val="ConsPlusNormal"/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Бюджетный прогноз</w:t>
      </w:r>
      <w:r w:rsidR="00FC6748" w:rsidRPr="00FC6748">
        <w:rPr>
          <w:sz w:val="28"/>
          <w:szCs w:val="28"/>
        </w:rPr>
        <w:t xml:space="preserve"> </w:t>
      </w:r>
      <w:r w:rsidR="009A0404">
        <w:rPr>
          <w:sz w:val="28"/>
          <w:szCs w:val="28"/>
        </w:rPr>
        <w:t xml:space="preserve">бюджета </w:t>
      </w:r>
      <w:r w:rsidR="00FC6748" w:rsidRPr="00FC6748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</w:p>
    <w:p w:rsidR="00154356" w:rsidRPr="00154356" w:rsidRDefault="00154356" w:rsidP="00154356">
      <w:pPr>
        <w:pStyle w:val="ConsPlusNormal"/>
        <w:spacing w:line="312" w:lineRule="auto"/>
        <w:jc w:val="center"/>
        <w:rPr>
          <w:szCs w:val="24"/>
        </w:rPr>
      </w:pPr>
      <w:r>
        <w:rPr>
          <w:sz w:val="28"/>
          <w:szCs w:val="28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  <w:t>млн.руб.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57"/>
        <w:gridCol w:w="2571"/>
        <w:gridCol w:w="1671"/>
        <w:gridCol w:w="1983"/>
        <w:gridCol w:w="2126"/>
        <w:gridCol w:w="1843"/>
        <w:gridCol w:w="1698"/>
        <w:gridCol w:w="1811"/>
      </w:tblGrid>
      <w:tr w:rsidR="00547DF4" w:rsidRPr="00FC6748" w:rsidTr="00547DF4">
        <w:trPr>
          <w:trHeight w:val="253"/>
        </w:trPr>
        <w:tc>
          <w:tcPr>
            <w:tcW w:w="294" w:type="pct"/>
            <w:vMerge w:val="restart"/>
          </w:tcPr>
          <w:p w:rsidR="006039D0" w:rsidRPr="00FC6748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№ строки</w:t>
            </w:r>
          </w:p>
        </w:tc>
        <w:tc>
          <w:tcPr>
            <w:tcW w:w="883" w:type="pct"/>
            <w:vMerge w:val="restart"/>
          </w:tcPr>
          <w:p w:rsidR="006039D0" w:rsidRPr="00FC6748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Показатель</w:t>
            </w:r>
          </w:p>
        </w:tc>
        <w:tc>
          <w:tcPr>
            <w:tcW w:w="38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F4" w:rsidRPr="00547DF4" w:rsidRDefault="00547DF4" w:rsidP="00547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DF4">
              <w:rPr>
                <w:rFonts w:ascii="Times New Roman" w:hAnsi="Times New Roman" w:cs="Times New Roman"/>
                <w:b/>
              </w:rPr>
              <w:t>годы</w:t>
            </w:r>
          </w:p>
        </w:tc>
      </w:tr>
      <w:tr w:rsidR="00547DF4" w:rsidRPr="00FC6748" w:rsidTr="00547DF4">
        <w:tc>
          <w:tcPr>
            <w:tcW w:w="294" w:type="pct"/>
            <w:vMerge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83" w:type="pct"/>
            <w:vMerge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74" w:type="pct"/>
          </w:tcPr>
          <w:p w:rsidR="006039D0" w:rsidRPr="00931963" w:rsidRDefault="006039D0" w:rsidP="006039D0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681" w:type="pct"/>
          </w:tcPr>
          <w:p w:rsidR="006039D0" w:rsidRPr="00931963" w:rsidRDefault="006039D0" w:rsidP="006039D0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30" w:type="pct"/>
          </w:tcPr>
          <w:p w:rsidR="006039D0" w:rsidRPr="00931963" w:rsidRDefault="006039D0" w:rsidP="006039D0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633" w:type="pct"/>
          </w:tcPr>
          <w:p w:rsidR="006039D0" w:rsidRPr="00931963" w:rsidRDefault="006039D0" w:rsidP="006039D0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83" w:type="pct"/>
          </w:tcPr>
          <w:p w:rsidR="006039D0" w:rsidRPr="00931963" w:rsidRDefault="006039D0" w:rsidP="006039D0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22" w:type="pct"/>
          </w:tcPr>
          <w:p w:rsidR="006039D0" w:rsidRPr="00931963" w:rsidRDefault="006039D0" w:rsidP="006039D0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883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Доходы</w:t>
            </w:r>
            <w:r>
              <w:rPr>
                <w:b/>
                <w:i/>
                <w:sz w:val="22"/>
                <w:szCs w:val="22"/>
              </w:rPr>
              <w:t xml:space="preserve"> бюджета</w:t>
            </w:r>
            <w:r w:rsidRPr="00FC6748">
              <w:rPr>
                <w:b/>
                <w:i/>
                <w:sz w:val="22"/>
                <w:szCs w:val="22"/>
              </w:rPr>
              <w:t>, в том числе</w:t>
            </w:r>
          </w:p>
        </w:tc>
        <w:tc>
          <w:tcPr>
            <w:tcW w:w="574" w:type="pct"/>
          </w:tcPr>
          <w:p w:rsidR="006039D0" w:rsidRPr="00FC6748" w:rsidRDefault="007B4E5C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1 456,0</w:t>
            </w:r>
          </w:p>
        </w:tc>
        <w:tc>
          <w:tcPr>
            <w:tcW w:w="681" w:type="pct"/>
          </w:tcPr>
          <w:p w:rsidR="006039D0" w:rsidRPr="00FC6748" w:rsidRDefault="00A905FB" w:rsidP="00906472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1 308,</w:t>
            </w:r>
            <w:r w:rsidR="00906472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30" w:type="pct"/>
          </w:tcPr>
          <w:p w:rsidR="006039D0" w:rsidRPr="00FC6748" w:rsidRDefault="00A905FB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1 182,1</w:t>
            </w:r>
          </w:p>
        </w:tc>
        <w:tc>
          <w:tcPr>
            <w:tcW w:w="633" w:type="pct"/>
          </w:tcPr>
          <w:p w:rsidR="006039D0" w:rsidRPr="00FC6748" w:rsidRDefault="00906472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1 203,2</w:t>
            </w:r>
          </w:p>
        </w:tc>
        <w:tc>
          <w:tcPr>
            <w:tcW w:w="583" w:type="pct"/>
          </w:tcPr>
          <w:p w:rsidR="006039D0" w:rsidRPr="00FC6748" w:rsidRDefault="00E362A1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E362A1">
              <w:rPr>
                <w:b/>
                <w:i/>
                <w:sz w:val="22"/>
                <w:szCs w:val="22"/>
              </w:rPr>
              <w:t>1 203,2</w:t>
            </w:r>
          </w:p>
        </w:tc>
        <w:tc>
          <w:tcPr>
            <w:tcW w:w="622" w:type="pct"/>
          </w:tcPr>
          <w:p w:rsidR="006039D0" w:rsidRPr="00FC6748" w:rsidRDefault="00E362A1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E362A1">
              <w:rPr>
                <w:b/>
                <w:i/>
                <w:sz w:val="22"/>
                <w:szCs w:val="22"/>
              </w:rPr>
              <w:t>1 203,2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1.1</w:t>
            </w:r>
          </w:p>
        </w:tc>
        <w:tc>
          <w:tcPr>
            <w:tcW w:w="883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74" w:type="pct"/>
          </w:tcPr>
          <w:p w:rsidR="006039D0" w:rsidRPr="00FC6748" w:rsidRDefault="007B4E5C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468,2</w:t>
            </w:r>
          </w:p>
        </w:tc>
        <w:tc>
          <w:tcPr>
            <w:tcW w:w="681" w:type="pct"/>
          </w:tcPr>
          <w:p w:rsidR="006039D0" w:rsidRPr="00FC6748" w:rsidRDefault="00A905FB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431,2</w:t>
            </w:r>
          </w:p>
        </w:tc>
        <w:tc>
          <w:tcPr>
            <w:tcW w:w="730" w:type="pct"/>
          </w:tcPr>
          <w:p w:rsidR="006039D0" w:rsidRPr="00FC6748" w:rsidRDefault="0090647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414,9</w:t>
            </w:r>
          </w:p>
        </w:tc>
        <w:tc>
          <w:tcPr>
            <w:tcW w:w="633" w:type="pct"/>
          </w:tcPr>
          <w:p w:rsidR="006039D0" w:rsidRPr="00FC6748" w:rsidRDefault="0090647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444,2</w:t>
            </w:r>
          </w:p>
        </w:tc>
        <w:tc>
          <w:tcPr>
            <w:tcW w:w="583" w:type="pct"/>
          </w:tcPr>
          <w:p w:rsidR="006039D0" w:rsidRPr="00FC6748" w:rsidRDefault="00C14E75" w:rsidP="0031041E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444,2</w:t>
            </w:r>
          </w:p>
        </w:tc>
        <w:tc>
          <w:tcPr>
            <w:tcW w:w="622" w:type="pct"/>
          </w:tcPr>
          <w:p w:rsidR="006039D0" w:rsidRPr="00FC6748" w:rsidRDefault="00C14E75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444,2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1.1.1</w:t>
            </w:r>
          </w:p>
        </w:tc>
        <w:tc>
          <w:tcPr>
            <w:tcW w:w="883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574" w:type="pct"/>
          </w:tcPr>
          <w:p w:rsidR="006039D0" w:rsidRPr="00FC6748" w:rsidRDefault="00FA5AF5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339,9</w:t>
            </w:r>
          </w:p>
        </w:tc>
        <w:tc>
          <w:tcPr>
            <w:tcW w:w="681" w:type="pct"/>
          </w:tcPr>
          <w:p w:rsidR="006039D0" w:rsidRPr="00FC6748" w:rsidRDefault="00A905FB" w:rsidP="006E30C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354,1</w:t>
            </w:r>
          </w:p>
        </w:tc>
        <w:tc>
          <w:tcPr>
            <w:tcW w:w="730" w:type="pct"/>
          </w:tcPr>
          <w:p w:rsidR="006039D0" w:rsidRPr="00FC6748" w:rsidRDefault="0090647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354,1</w:t>
            </w:r>
          </w:p>
        </w:tc>
        <w:tc>
          <w:tcPr>
            <w:tcW w:w="633" w:type="pct"/>
          </w:tcPr>
          <w:p w:rsidR="006039D0" w:rsidRPr="00FC6748" w:rsidRDefault="002B0A3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</w:t>
            </w:r>
          </w:p>
        </w:tc>
        <w:tc>
          <w:tcPr>
            <w:tcW w:w="583" w:type="pct"/>
          </w:tcPr>
          <w:p w:rsidR="006039D0" w:rsidRPr="00FC6748" w:rsidRDefault="00C14E75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</w:t>
            </w:r>
          </w:p>
        </w:tc>
        <w:tc>
          <w:tcPr>
            <w:tcW w:w="622" w:type="pct"/>
          </w:tcPr>
          <w:p w:rsidR="006039D0" w:rsidRPr="00FC6748" w:rsidRDefault="00C14E75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1.1.2</w:t>
            </w:r>
          </w:p>
        </w:tc>
        <w:tc>
          <w:tcPr>
            <w:tcW w:w="883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574" w:type="pct"/>
          </w:tcPr>
          <w:p w:rsidR="006039D0" w:rsidRPr="00FC6748" w:rsidRDefault="00FA5AF5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128,3</w:t>
            </w:r>
          </w:p>
        </w:tc>
        <w:tc>
          <w:tcPr>
            <w:tcW w:w="681" w:type="pct"/>
          </w:tcPr>
          <w:p w:rsidR="006039D0" w:rsidRPr="00FC6748" w:rsidRDefault="00A905FB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730" w:type="pct"/>
          </w:tcPr>
          <w:p w:rsidR="006039D0" w:rsidRPr="00FC6748" w:rsidRDefault="00906472" w:rsidP="005848B0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</w:t>
            </w:r>
          </w:p>
        </w:tc>
        <w:tc>
          <w:tcPr>
            <w:tcW w:w="633" w:type="pct"/>
          </w:tcPr>
          <w:p w:rsidR="006039D0" w:rsidRPr="00FC6748" w:rsidRDefault="002B0A3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583" w:type="pct"/>
          </w:tcPr>
          <w:p w:rsidR="006039D0" w:rsidRPr="00FC6748" w:rsidRDefault="00C14E75" w:rsidP="0031041E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622" w:type="pct"/>
          </w:tcPr>
          <w:p w:rsidR="006039D0" w:rsidRPr="00FC6748" w:rsidRDefault="00C14E75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1.2</w:t>
            </w:r>
          </w:p>
        </w:tc>
        <w:tc>
          <w:tcPr>
            <w:tcW w:w="883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поступления, в том числе</w:t>
            </w:r>
          </w:p>
        </w:tc>
        <w:tc>
          <w:tcPr>
            <w:tcW w:w="574" w:type="pct"/>
          </w:tcPr>
          <w:p w:rsidR="006039D0" w:rsidRPr="00FC6748" w:rsidRDefault="007B4E5C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987,8</w:t>
            </w:r>
          </w:p>
        </w:tc>
        <w:tc>
          <w:tcPr>
            <w:tcW w:w="681" w:type="pct"/>
          </w:tcPr>
          <w:p w:rsidR="006039D0" w:rsidRPr="00FC6748" w:rsidRDefault="00A905FB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876,8</w:t>
            </w:r>
          </w:p>
        </w:tc>
        <w:tc>
          <w:tcPr>
            <w:tcW w:w="730" w:type="pct"/>
          </w:tcPr>
          <w:p w:rsidR="006039D0" w:rsidRPr="00FC6748" w:rsidRDefault="0090647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767,2</w:t>
            </w:r>
          </w:p>
        </w:tc>
        <w:tc>
          <w:tcPr>
            <w:tcW w:w="633" w:type="pct"/>
          </w:tcPr>
          <w:p w:rsidR="006039D0" w:rsidRPr="00FC6748" w:rsidRDefault="002B0A3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  <w:tc>
          <w:tcPr>
            <w:tcW w:w="583" w:type="pct"/>
          </w:tcPr>
          <w:p w:rsidR="006039D0" w:rsidRPr="00FC6748" w:rsidRDefault="00E362A1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E362A1">
              <w:rPr>
                <w:sz w:val="22"/>
                <w:szCs w:val="22"/>
              </w:rPr>
              <w:t>759,0</w:t>
            </w:r>
          </w:p>
        </w:tc>
        <w:tc>
          <w:tcPr>
            <w:tcW w:w="622" w:type="pct"/>
          </w:tcPr>
          <w:p w:rsidR="006039D0" w:rsidRPr="00FC6748" w:rsidRDefault="00E362A1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E362A1">
              <w:rPr>
                <w:sz w:val="22"/>
                <w:szCs w:val="22"/>
              </w:rPr>
              <w:t>759,0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88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</w:t>
            </w:r>
          </w:p>
        </w:tc>
        <w:tc>
          <w:tcPr>
            <w:tcW w:w="574" w:type="pct"/>
          </w:tcPr>
          <w:p w:rsidR="006039D0" w:rsidRPr="00F05683" w:rsidRDefault="007B4E5C" w:rsidP="00B63C5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129,7</w:t>
            </w:r>
          </w:p>
        </w:tc>
        <w:tc>
          <w:tcPr>
            <w:tcW w:w="681" w:type="pct"/>
          </w:tcPr>
          <w:p w:rsidR="006039D0" w:rsidRPr="00F05683" w:rsidRDefault="00A905FB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92,3</w:t>
            </w:r>
          </w:p>
        </w:tc>
        <w:tc>
          <w:tcPr>
            <w:tcW w:w="730" w:type="pct"/>
          </w:tcPr>
          <w:p w:rsidR="006039D0" w:rsidRPr="00F05683" w:rsidRDefault="0090647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  <w:tc>
          <w:tcPr>
            <w:tcW w:w="633" w:type="pct"/>
          </w:tcPr>
          <w:p w:rsidR="006039D0" w:rsidRPr="00F05683" w:rsidRDefault="002B0A3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583" w:type="pct"/>
          </w:tcPr>
          <w:p w:rsidR="006039D0" w:rsidRPr="00F05683" w:rsidRDefault="00E362A1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E362A1">
              <w:rPr>
                <w:sz w:val="22"/>
                <w:szCs w:val="22"/>
              </w:rPr>
              <w:t>17,9</w:t>
            </w:r>
          </w:p>
        </w:tc>
        <w:tc>
          <w:tcPr>
            <w:tcW w:w="622" w:type="pct"/>
          </w:tcPr>
          <w:p w:rsidR="006039D0" w:rsidRPr="00F05683" w:rsidRDefault="00E362A1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E362A1">
              <w:rPr>
                <w:sz w:val="22"/>
                <w:szCs w:val="22"/>
              </w:rPr>
              <w:t>17,9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88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</w:t>
            </w:r>
          </w:p>
        </w:tc>
        <w:tc>
          <w:tcPr>
            <w:tcW w:w="574" w:type="pct"/>
          </w:tcPr>
          <w:p w:rsidR="006039D0" w:rsidRPr="00F05683" w:rsidRDefault="007B4E5C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850,4</w:t>
            </w:r>
          </w:p>
        </w:tc>
        <w:tc>
          <w:tcPr>
            <w:tcW w:w="681" w:type="pct"/>
          </w:tcPr>
          <w:p w:rsidR="006039D0" w:rsidRPr="00F05683" w:rsidRDefault="00A905FB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781,3</w:t>
            </w:r>
          </w:p>
        </w:tc>
        <w:tc>
          <w:tcPr>
            <w:tcW w:w="730" w:type="pct"/>
          </w:tcPr>
          <w:p w:rsidR="006039D0" w:rsidRPr="00F05683" w:rsidRDefault="00906472" w:rsidP="004E67CB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725,9</w:t>
            </w:r>
          </w:p>
        </w:tc>
        <w:tc>
          <w:tcPr>
            <w:tcW w:w="633" w:type="pct"/>
          </w:tcPr>
          <w:p w:rsidR="006039D0" w:rsidRPr="00F05683" w:rsidRDefault="002B0A32" w:rsidP="00644EA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740,2</w:t>
            </w:r>
          </w:p>
        </w:tc>
        <w:tc>
          <w:tcPr>
            <w:tcW w:w="583" w:type="pct"/>
          </w:tcPr>
          <w:p w:rsidR="006039D0" w:rsidRPr="00F05683" w:rsidRDefault="00C14E75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740,2</w:t>
            </w:r>
          </w:p>
        </w:tc>
        <w:tc>
          <w:tcPr>
            <w:tcW w:w="622" w:type="pct"/>
          </w:tcPr>
          <w:p w:rsidR="006039D0" w:rsidRPr="00F05683" w:rsidRDefault="006A129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740,2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88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</w:t>
            </w:r>
          </w:p>
        </w:tc>
        <w:tc>
          <w:tcPr>
            <w:tcW w:w="574" w:type="pct"/>
          </w:tcPr>
          <w:p w:rsidR="006039D0" w:rsidRPr="00F05683" w:rsidRDefault="007B4E5C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681" w:type="pct"/>
          </w:tcPr>
          <w:p w:rsidR="006039D0" w:rsidRPr="00F05683" w:rsidRDefault="00A905FB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730" w:type="pct"/>
          </w:tcPr>
          <w:p w:rsidR="006039D0" w:rsidRPr="00F05683" w:rsidRDefault="0090647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633" w:type="pct"/>
          </w:tcPr>
          <w:p w:rsidR="006039D0" w:rsidRPr="00F05683" w:rsidRDefault="002B0A3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583" w:type="pct"/>
          </w:tcPr>
          <w:p w:rsidR="006039D0" w:rsidRPr="00F05683" w:rsidRDefault="006A129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622" w:type="pct"/>
          </w:tcPr>
          <w:p w:rsidR="006039D0" w:rsidRPr="00F05683" w:rsidRDefault="006A1292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</w:t>
            </w:r>
          </w:p>
        </w:tc>
        <w:tc>
          <w:tcPr>
            <w:tcW w:w="883" w:type="pct"/>
          </w:tcPr>
          <w:p w:rsidR="006039D0" w:rsidRPr="00F05683" w:rsidRDefault="006039D0" w:rsidP="00B63C5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безвозмездные поступления</w:t>
            </w:r>
          </w:p>
        </w:tc>
        <w:tc>
          <w:tcPr>
            <w:tcW w:w="574" w:type="pct"/>
          </w:tcPr>
          <w:p w:rsidR="006039D0" w:rsidRPr="00F05683" w:rsidRDefault="007B4E5C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681" w:type="pct"/>
          </w:tcPr>
          <w:p w:rsidR="006039D0" w:rsidRPr="00F05683" w:rsidRDefault="00A905FB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730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47DF4" w:rsidRPr="00FC6748" w:rsidTr="00547DF4">
        <w:tc>
          <w:tcPr>
            <w:tcW w:w="294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1.2.5</w:t>
            </w:r>
          </w:p>
        </w:tc>
        <w:tc>
          <w:tcPr>
            <w:tcW w:w="88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574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47DF4" w:rsidRPr="00FC6748" w:rsidTr="00547DF4">
        <w:tc>
          <w:tcPr>
            <w:tcW w:w="294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74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6039D0" w:rsidRPr="00F05683" w:rsidRDefault="006039D0" w:rsidP="00B63C57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</w:tcPr>
          <w:p w:rsidR="006039D0" w:rsidRPr="00F05683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47DF4" w:rsidRPr="00FC6748" w:rsidTr="00547DF4">
        <w:tc>
          <w:tcPr>
            <w:tcW w:w="294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 xml:space="preserve">2 </w:t>
            </w:r>
          </w:p>
        </w:tc>
        <w:tc>
          <w:tcPr>
            <w:tcW w:w="883" w:type="pct"/>
          </w:tcPr>
          <w:p w:rsidR="006039D0" w:rsidRPr="00FC6748" w:rsidRDefault="006039D0" w:rsidP="00B63C57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 xml:space="preserve">Расходы, </w:t>
            </w:r>
            <w:r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574" w:type="pct"/>
          </w:tcPr>
          <w:p w:rsidR="006039D0" w:rsidRPr="00FC6748" w:rsidRDefault="00FA5AF5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1 523,9</w:t>
            </w:r>
          </w:p>
        </w:tc>
        <w:tc>
          <w:tcPr>
            <w:tcW w:w="681" w:type="pct"/>
          </w:tcPr>
          <w:p w:rsidR="006039D0" w:rsidRPr="00FC6748" w:rsidRDefault="00A905FB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1 344,1</w:t>
            </w:r>
          </w:p>
        </w:tc>
        <w:tc>
          <w:tcPr>
            <w:tcW w:w="730" w:type="pct"/>
          </w:tcPr>
          <w:p w:rsidR="006039D0" w:rsidRPr="00FC6748" w:rsidRDefault="00906472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1 182,1</w:t>
            </w:r>
          </w:p>
        </w:tc>
        <w:tc>
          <w:tcPr>
            <w:tcW w:w="633" w:type="pct"/>
          </w:tcPr>
          <w:p w:rsidR="006039D0" w:rsidRPr="00FC6748" w:rsidRDefault="002B0A32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1 203,2</w:t>
            </w:r>
          </w:p>
        </w:tc>
        <w:tc>
          <w:tcPr>
            <w:tcW w:w="583" w:type="pct"/>
          </w:tcPr>
          <w:p w:rsidR="006039D0" w:rsidRPr="00FC6748" w:rsidRDefault="00E362A1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E362A1">
              <w:rPr>
                <w:b/>
                <w:i/>
                <w:sz w:val="22"/>
                <w:szCs w:val="22"/>
              </w:rPr>
              <w:t>1 203,2</w:t>
            </w:r>
          </w:p>
        </w:tc>
        <w:tc>
          <w:tcPr>
            <w:tcW w:w="622" w:type="pct"/>
          </w:tcPr>
          <w:p w:rsidR="006039D0" w:rsidRPr="00FC6748" w:rsidRDefault="00E362A1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E362A1">
              <w:rPr>
                <w:b/>
                <w:i/>
                <w:sz w:val="22"/>
                <w:szCs w:val="22"/>
              </w:rPr>
              <w:t>1 203,2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883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Дефицит (-)/ Профицит (+)</w:t>
            </w:r>
          </w:p>
        </w:tc>
        <w:tc>
          <w:tcPr>
            <w:tcW w:w="574" w:type="pct"/>
          </w:tcPr>
          <w:p w:rsidR="006039D0" w:rsidRPr="00FC6748" w:rsidRDefault="00FA5AF5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-67,8</w:t>
            </w:r>
          </w:p>
        </w:tc>
        <w:tc>
          <w:tcPr>
            <w:tcW w:w="681" w:type="pct"/>
          </w:tcPr>
          <w:p w:rsidR="006039D0" w:rsidRPr="00FC6748" w:rsidRDefault="00A905FB" w:rsidP="00BC1EB6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-36,1</w:t>
            </w:r>
          </w:p>
        </w:tc>
        <w:tc>
          <w:tcPr>
            <w:tcW w:w="730" w:type="pct"/>
          </w:tcPr>
          <w:p w:rsidR="006039D0" w:rsidRPr="00FC6748" w:rsidRDefault="00906472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33" w:type="pct"/>
          </w:tcPr>
          <w:p w:rsidR="006039D0" w:rsidRPr="00FC6748" w:rsidRDefault="002B0A32" w:rsidP="00257DEC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83" w:type="pct"/>
          </w:tcPr>
          <w:p w:rsidR="006039D0" w:rsidRPr="00FC6748" w:rsidRDefault="006A1292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22" w:type="pct"/>
          </w:tcPr>
          <w:p w:rsidR="006039D0" w:rsidRDefault="006A1292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547DF4" w:rsidRPr="00FC6748" w:rsidTr="00547DF4">
        <w:tc>
          <w:tcPr>
            <w:tcW w:w="294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883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Муниципальный долг</w:t>
            </w:r>
          </w:p>
        </w:tc>
        <w:tc>
          <w:tcPr>
            <w:tcW w:w="574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81" w:type="pct"/>
          </w:tcPr>
          <w:p w:rsidR="006039D0" w:rsidRPr="00FC6748" w:rsidRDefault="002B0A32" w:rsidP="002B0A32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27,6</w:t>
            </w:r>
          </w:p>
        </w:tc>
        <w:tc>
          <w:tcPr>
            <w:tcW w:w="730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33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83" w:type="pct"/>
          </w:tcPr>
          <w:p w:rsidR="006039D0" w:rsidRPr="00FC6748" w:rsidRDefault="006039D0" w:rsidP="00F854E5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22" w:type="pct"/>
          </w:tcPr>
          <w:p w:rsidR="006039D0" w:rsidRDefault="00FA5AF5" w:rsidP="00766143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</w:tr>
    </w:tbl>
    <w:p w:rsidR="00FC6748" w:rsidRDefault="00FC6748" w:rsidP="00FC6748">
      <w:pPr>
        <w:pStyle w:val="ConsPlusNormal"/>
        <w:spacing w:line="240" w:lineRule="atLeast"/>
        <w:rPr>
          <w:sz w:val="22"/>
          <w:szCs w:val="22"/>
        </w:rPr>
      </w:pPr>
    </w:p>
    <w:p w:rsidR="00D636DD" w:rsidRDefault="00D636DD">
      <w:pPr>
        <w:rPr>
          <w:rFonts w:ascii="Times New Roman" w:eastAsia="Times New Roman" w:hAnsi="Times New Roman" w:cs="Times New Roman"/>
        </w:rPr>
      </w:pPr>
      <w:r>
        <w:br w:type="page"/>
      </w:r>
    </w:p>
    <w:p w:rsidR="001C39A5" w:rsidRDefault="00D636DD" w:rsidP="001C39A5">
      <w:pPr>
        <w:pStyle w:val="ConsPlusNormal"/>
        <w:spacing w:line="312" w:lineRule="auto"/>
        <w:jc w:val="center"/>
      </w:pP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C39A5">
        <w:t>Приложение № 2</w:t>
      </w:r>
    </w:p>
    <w:p w:rsidR="001C39A5" w:rsidRDefault="001C39A5" w:rsidP="00547DF4">
      <w:pPr>
        <w:pStyle w:val="ConsPlusNormal"/>
        <w:spacing w:line="312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бюджетному прогнозу</w:t>
      </w:r>
      <w:r w:rsidR="00547DF4">
        <w:t xml:space="preserve"> </w:t>
      </w:r>
      <w:r>
        <w:t>Курского района Курской области</w:t>
      </w:r>
      <w:r w:rsidR="0077385C">
        <w:t xml:space="preserve"> </w:t>
      </w:r>
      <w:r w:rsidR="0077385C" w:rsidRPr="0077385C">
        <w:t>на период до 202</w:t>
      </w:r>
      <w:r w:rsidR="00547DF4">
        <w:t>7</w:t>
      </w:r>
      <w:r w:rsidR="0077385C" w:rsidRPr="0077385C">
        <w:t xml:space="preserve"> года</w:t>
      </w:r>
    </w:p>
    <w:p w:rsidR="00D636DD" w:rsidRDefault="00D636DD" w:rsidP="00D636DD">
      <w:pPr>
        <w:pStyle w:val="ConsPlusNormal"/>
        <w:spacing w:line="240" w:lineRule="atLeast"/>
        <w:rPr>
          <w:sz w:val="22"/>
          <w:szCs w:val="22"/>
        </w:rPr>
      </w:pPr>
    </w:p>
    <w:p w:rsidR="00D636DD" w:rsidRDefault="00D636DD" w:rsidP="00D636DD">
      <w:pPr>
        <w:pStyle w:val="ConsPlusNormal"/>
        <w:spacing w:line="240" w:lineRule="atLeast"/>
        <w:jc w:val="center"/>
        <w:rPr>
          <w:sz w:val="28"/>
          <w:szCs w:val="28"/>
        </w:rPr>
      </w:pPr>
      <w:r w:rsidRPr="00D636DD">
        <w:rPr>
          <w:sz w:val="28"/>
          <w:szCs w:val="28"/>
        </w:rPr>
        <w:t>Прогноз расходов Курского района Курской области</w:t>
      </w:r>
    </w:p>
    <w:p w:rsidR="00D636DD" w:rsidRDefault="009A0404" w:rsidP="009A0404">
      <w:pPr>
        <w:pStyle w:val="ConsPlusNormal"/>
        <w:spacing w:line="240" w:lineRule="atLeast"/>
        <w:jc w:val="right"/>
        <w:rPr>
          <w:sz w:val="28"/>
          <w:szCs w:val="28"/>
        </w:rPr>
      </w:pPr>
      <w:r w:rsidRPr="004E7B16">
        <w:rPr>
          <w:sz w:val="22"/>
          <w:szCs w:val="22"/>
        </w:rPr>
        <w:t>млн. руб</w:t>
      </w:r>
      <w:r>
        <w:rPr>
          <w:sz w:val="28"/>
          <w:szCs w:val="28"/>
        </w:rPr>
        <w:t>.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943"/>
        <w:gridCol w:w="4379"/>
        <w:gridCol w:w="1477"/>
        <w:gridCol w:w="1276"/>
        <w:gridCol w:w="1559"/>
        <w:gridCol w:w="1701"/>
        <w:gridCol w:w="1418"/>
        <w:gridCol w:w="1843"/>
      </w:tblGrid>
      <w:tr w:rsidR="00547DF4" w:rsidTr="00A54DC8">
        <w:trPr>
          <w:trHeight w:val="253"/>
        </w:trPr>
        <w:tc>
          <w:tcPr>
            <w:tcW w:w="943" w:type="dxa"/>
            <w:vMerge w:val="restart"/>
          </w:tcPr>
          <w:p w:rsidR="00547DF4" w:rsidRPr="00D636DD" w:rsidRDefault="00547DF4" w:rsidP="00D636DD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№ строки</w:t>
            </w:r>
          </w:p>
        </w:tc>
        <w:tc>
          <w:tcPr>
            <w:tcW w:w="4379" w:type="dxa"/>
            <w:vMerge w:val="restart"/>
          </w:tcPr>
          <w:p w:rsidR="00547DF4" w:rsidRPr="00D636DD" w:rsidRDefault="00547DF4" w:rsidP="00D636DD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9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F4" w:rsidRPr="00A54DC8" w:rsidRDefault="00A54DC8" w:rsidP="00A54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4DC8">
              <w:rPr>
                <w:rFonts w:ascii="Times New Roman" w:hAnsi="Times New Roman" w:cs="Times New Roman"/>
                <w:b/>
              </w:rPr>
              <w:t>годы</w:t>
            </w:r>
          </w:p>
        </w:tc>
      </w:tr>
      <w:tr w:rsidR="00547DF4" w:rsidTr="00A54DC8">
        <w:tc>
          <w:tcPr>
            <w:tcW w:w="943" w:type="dxa"/>
            <w:vMerge/>
          </w:tcPr>
          <w:p w:rsidR="00547DF4" w:rsidRPr="00D636DD" w:rsidRDefault="00547DF4" w:rsidP="00D636DD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9" w:type="dxa"/>
            <w:vMerge/>
          </w:tcPr>
          <w:p w:rsidR="00547DF4" w:rsidRPr="00D636DD" w:rsidRDefault="00547DF4" w:rsidP="00D636DD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</w:tcPr>
          <w:p w:rsidR="00547DF4" w:rsidRPr="00D636DD" w:rsidRDefault="00547DF4" w:rsidP="00547DF4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547DF4" w:rsidRPr="00D636DD" w:rsidRDefault="00547DF4" w:rsidP="00547DF4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:rsidR="00547DF4" w:rsidRPr="00D636DD" w:rsidRDefault="00547DF4" w:rsidP="00547DF4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547DF4" w:rsidRPr="00D636DD" w:rsidRDefault="00547DF4" w:rsidP="00547DF4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547DF4" w:rsidRPr="00D636DD" w:rsidRDefault="00547DF4" w:rsidP="00547DF4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547DF4" w:rsidRPr="00D636DD" w:rsidRDefault="00547DF4" w:rsidP="00547DF4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</w:tr>
      <w:tr w:rsidR="00547DF4" w:rsidTr="00A54DC8">
        <w:tc>
          <w:tcPr>
            <w:tcW w:w="943" w:type="dxa"/>
            <w:tcBorders>
              <w:top w:val="single" w:sz="4" w:space="0" w:color="auto"/>
            </w:tcBorders>
          </w:tcPr>
          <w:p w:rsidR="00547DF4" w:rsidRPr="00D636DD" w:rsidRDefault="00547DF4" w:rsidP="00D63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547DF4" w:rsidRPr="00D636DD" w:rsidRDefault="00547DF4" w:rsidP="00D63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547DF4" w:rsidRDefault="00547DF4" w:rsidP="00D636D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7DF4" w:rsidRDefault="00547DF4" w:rsidP="00D636D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7DF4" w:rsidRDefault="002466FE" w:rsidP="00D636D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7DF4" w:rsidRDefault="002466FE" w:rsidP="00D636D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47DF4" w:rsidRDefault="002466FE" w:rsidP="00D636D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7DF4" w:rsidRDefault="002466FE" w:rsidP="00D636D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Общегосударственные расходы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120,9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</w:t>
            </w:r>
          </w:p>
        </w:tc>
        <w:tc>
          <w:tcPr>
            <w:tcW w:w="1701" w:type="dxa"/>
          </w:tcPr>
          <w:p w:rsidR="00547DF4" w:rsidRPr="00D636DD" w:rsidRDefault="001106F1" w:rsidP="004B14B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128,9</w:t>
            </w:r>
          </w:p>
        </w:tc>
        <w:tc>
          <w:tcPr>
            <w:tcW w:w="1418" w:type="dxa"/>
          </w:tcPr>
          <w:p w:rsidR="00547DF4" w:rsidRPr="00D636DD" w:rsidRDefault="001106F1" w:rsidP="00C6059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128,9</w:t>
            </w:r>
          </w:p>
        </w:tc>
        <w:tc>
          <w:tcPr>
            <w:tcW w:w="1843" w:type="dxa"/>
          </w:tcPr>
          <w:p w:rsidR="00547DF4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128,9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477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418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843" w:type="dxa"/>
          </w:tcPr>
          <w:p w:rsidR="00547DF4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167,8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1701" w:type="dxa"/>
          </w:tcPr>
          <w:p w:rsidR="00547DF4" w:rsidRPr="00D636DD" w:rsidRDefault="001106F1" w:rsidP="00CE54BE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1418" w:type="dxa"/>
          </w:tcPr>
          <w:p w:rsidR="00547DF4" w:rsidRPr="00D636DD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31,6</w:t>
            </w:r>
          </w:p>
        </w:tc>
        <w:tc>
          <w:tcPr>
            <w:tcW w:w="1843" w:type="dxa"/>
          </w:tcPr>
          <w:p w:rsidR="00547DF4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31,6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1701" w:type="dxa"/>
          </w:tcPr>
          <w:p w:rsidR="00547DF4" w:rsidRPr="00D636DD" w:rsidRDefault="001106F1" w:rsidP="00CE54BE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</w:tcPr>
          <w:p w:rsidR="00547DF4" w:rsidRPr="00D636DD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1,0</w:t>
            </w:r>
          </w:p>
        </w:tc>
        <w:tc>
          <w:tcPr>
            <w:tcW w:w="1843" w:type="dxa"/>
          </w:tcPr>
          <w:p w:rsidR="00547DF4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1,0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1701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1418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1843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825,3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762,6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790,4</w:t>
            </w:r>
          </w:p>
        </w:tc>
        <w:tc>
          <w:tcPr>
            <w:tcW w:w="1701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785,2</w:t>
            </w:r>
          </w:p>
        </w:tc>
        <w:tc>
          <w:tcPr>
            <w:tcW w:w="1418" w:type="dxa"/>
          </w:tcPr>
          <w:p w:rsidR="00547DF4" w:rsidRPr="00D636DD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785,2</w:t>
            </w:r>
          </w:p>
        </w:tc>
        <w:tc>
          <w:tcPr>
            <w:tcW w:w="1843" w:type="dxa"/>
          </w:tcPr>
          <w:p w:rsidR="00547DF4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785,2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1701" w:type="dxa"/>
          </w:tcPr>
          <w:p w:rsidR="00547DF4" w:rsidRPr="00D636DD" w:rsidRDefault="001106F1" w:rsidP="00F31716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</w:t>
            </w:r>
            <w:r w:rsidR="00F31716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547DF4" w:rsidRPr="00D636DD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67,4</w:t>
            </w:r>
          </w:p>
        </w:tc>
        <w:tc>
          <w:tcPr>
            <w:tcW w:w="1843" w:type="dxa"/>
          </w:tcPr>
          <w:p w:rsidR="00547DF4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67,4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418" w:type="dxa"/>
          </w:tcPr>
          <w:p w:rsidR="00547DF4" w:rsidRPr="00D636DD" w:rsidRDefault="000B33B9" w:rsidP="008D3B22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1,1</w:t>
            </w:r>
          </w:p>
        </w:tc>
        <w:tc>
          <w:tcPr>
            <w:tcW w:w="1843" w:type="dxa"/>
          </w:tcPr>
          <w:p w:rsidR="00547DF4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1,1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172,4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1701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  <w:tc>
          <w:tcPr>
            <w:tcW w:w="1418" w:type="dxa"/>
          </w:tcPr>
          <w:p w:rsidR="00547DF4" w:rsidRPr="00D636DD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107,0</w:t>
            </w:r>
          </w:p>
        </w:tc>
        <w:tc>
          <w:tcPr>
            <w:tcW w:w="1843" w:type="dxa"/>
          </w:tcPr>
          <w:p w:rsidR="00547DF4" w:rsidRDefault="000B33B9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0B33B9">
              <w:rPr>
                <w:sz w:val="22"/>
                <w:szCs w:val="22"/>
              </w:rPr>
              <w:t>107,0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701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418" w:type="dxa"/>
          </w:tcPr>
          <w:p w:rsidR="00547DF4" w:rsidRPr="00D636DD" w:rsidRDefault="008D3B22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843" w:type="dxa"/>
          </w:tcPr>
          <w:p w:rsidR="00547DF4" w:rsidRDefault="008D3B22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477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477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47DF4" w:rsidRPr="00D636DD" w:rsidRDefault="00547DF4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47DF4" w:rsidTr="00A54DC8">
        <w:tc>
          <w:tcPr>
            <w:tcW w:w="943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4379" w:type="dxa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  <w:tc>
          <w:tcPr>
            <w:tcW w:w="1701" w:type="dxa"/>
          </w:tcPr>
          <w:p w:rsidR="00547DF4" w:rsidRPr="00D636DD" w:rsidRDefault="001106F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1418" w:type="dxa"/>
          </w:tcPr>
          <w:p w:rsidR="00547DF4" w:rsidRPr="00D636DD" w:rsidRDefault="008D3B22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1843" w:type="dxa"/>
          </w:tcPr>
          <w:p w:rsidR="00547DF4" w:rsidRDefault="008D3B22" w:rsidP="00C6059D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</w:tr>
      <w:tr w:rsidR="00547DF4" w:rsidTr="00A54DC8">
        <w:tc>
          <w:tcPr>
            <w:tcW w:w="5322" w:type="dxa"/>
            <w:gridSpan w:val="2"/>
          </w:tcPr>
          <w:p w:rsidR="00547DF4" w:rsidRPr="00D636DD" w:rsidRDefault="00547DF4" w:rsidP="00D80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ВСЕГО</w:t>
            </w:r>
          </w:p>
        </w:tc>
        <w:tc>
          <w:tcPr>
            <w:tcW w:w="1477" w:type="dxa"/>
          </w:tcPr>
          <w:p w:rsidR="00547DF4" w:rsidRPr="00D636DD" w:rsidRDefault="004E7B16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1 523,9</w:t>
            </w:r>
          </w:p>
        </w:tc>
        <w:tc>
          <w:tcPr>
            <w:tcW w:w="1276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1 344,1</w:t>
            </w:r>
          </w:p>
        </w:tc>
        <w:tc>
          <w:tcPr>
            <w:tcW w:w="1559" w:type="dxa"/>
          </w:tcPr>
          <w:p w:rsidR="00547DF4" w:rsidRPr="00D636DD" w:rsidRDefault="002466FE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1 182,1</w:t>
            </w:r>
          </w:p>
        </w:tc>
        <w:tc>
          <w:tcPr>
            <w:tcW w:w="1701" w:type="dxa"/>
          </w:tcPr>
          <w:p w:rsidR="00547DF4" w:rsidRPr="00D636DD" w:rsidRDefault="001106F1" w:rsidP="00CE54BE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1 203,2</w:t>
            </w:r>
          </w:p>
        </w:tc>
        <w:tc>
          <w:tcPr>
            <w:tcW w:w="1418" w:type="dxa"/>
          </w:tcPr>
          <w:p w:rsidR="00547DF4" w:rsidRPr="00D636DD" w:rsidRDefault="00DE434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DE4341">
              <w:rPr>
                <w:sz w:val="22"/>
                <w:szCs w:val="22"/>
              </w:rPr>
              <w:t>1 203,2</w:t>
            </w:r>
          </w:p>
        </w:tc>
        <w:tc>
          <w:tcPr>
            <w:tcW w:w="1843" w:type="dxa"/>
          </w:tcPr>
          <w:p w:rsidR="00547DF4" w:rsidRDefault="00DE4341" w:rsidP="00D80DA1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DE4341">
              <w:rPr>
                <w:sz w:val="22"/>
                <w:szCs w:val="22"/>
              </w:rPr>
              <w:t>1 203,2</w:t>
            </w:r>
          </w:p>
        </w:tc>
      </w:tr>
    </w:tbl>
    <w:p w:rsidR="00D636DD" w:rsidRPr="00D636DD" w:rsidRDefault="00D636DD" w:rsidP="00D636DD">
      <w:pPr>
        <w:pStyle w:val="ConsPlusNormal"/>
        <w:spacing w:line="240" w:lineRule="atLeast"/>
        <w:jc w:val="center"/>
        <w:rPr>
          <w:sz w:val="28"/>
          <w:szCs w:val="28"/>
        </w:rPr>
      </w:pPr>
    </w:p>
    <w:sectPr w:rsidR="00D636DD" w:rsidRPr="00D636DD" w:rsidSect="002322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B2" w:rsidRDefault="001F49B2" w:rsidP="00556749">
      <w:pPr>
        <w:spacing w:after="0" w:line="240" w:lineRule="auto"/>
      </w:pPr>
      <w:r>
        <w:separator/>
      </w:r>
    </w:p>
  </w:endnote>
  <w:endnote w:type="continuationSeparator" w:id="0">
    <w:p w:rsidR="001F49B2" w:rsidRDefault="001F49B2" w:rsidP="0055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B2" w:rsidRDefault="001F49B2" w:rsidP="00556749">
      <w:pPr>
        <w:spacing w:after="0" w:line="240" w:lineRule="auto"/>
      </w:pPr>
      <w:r>
        <w:separator/>
      </w:r>
    </w:p>
  </w:footnote>
  <w:footnote w:type="continuationSeparator" w:id="0">
    <w:p w:rsidR="001F49B2" w:rsidRDefault="001F49B2" w:rsidP="0055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859774"/>
      <w:docPartObj>
        <w:docPartGallery w:val="Page Numbers (Top of Page)"/>
        <w:docPartUnique/>
      </w:docPartObj>
    </w:sdtPr>
    <w:sdtEndPr/>
    <w:sdtContent>
      <w:p w:rsidR="00556749" w:rsidRDefault="005567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DDD">
          <w:rPr>
            <w:noProof/>
          </w:rPr>
          <w:t>9</w:t>
        </w:r>
        <w:r>
          <w:fldChar w:fldCharType="end"/>
        </w:r>
      </w:p>
    </w:sdtContent>
  </w:sdt>
  <w:p w:rsidR="00556749" w:rsidRDefault="005567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0250"/>
    <w:multiLevelType w:val="hybridMultilevel"/>
    <w:tmpl w:val="8778864E"/>
    <w:lvl w:ilvl="0" w:tplc="725E12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BF7B17"/>
    <w:multiLevelType w:val="hybridMultilevel"/>
    <w:tmpl w:val="5EEC0BEA"/>
    <w:lvl w:ilvl="0" w:tplc="F0441A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2F4869"/>
    <w:multiLevelType w:val="hybridMultilevel"/>
    <w:tmpl w:val="D56E97B2"/>
    <w:lvl w:ilvl="0" w:tplc="FCDE77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7C785B"/>
    <w:multiLevelType w:val="hybridMultilevel"/>
    <w:tmpl w:val="F350DE48"/>
    <w:lvl w:ilvl="0" w:tplc="0CE896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8C1590"/>
    <w:multiLevelType w:val="hybridMultilevel"/>
    <w:tmpl w:val="0316E676"/>
    <w:lvl w:ilvl="0" w:tplc="496638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C440BB"/>
    <w:multiLevelType w:val="hybridMultilevel"/>
    <w:tmpl w:val="6FC8AD3E"/>
    <w:lvl w:ilvl="0" w:tplc="A06AB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FE"/>
    <w:rsid w:val="00003A59"/>
    <w:rsid w:val="000122F1"/>
    <w:rsid w:val="00030457"/>
    <w:rsid w:val="000313F5"/>
    <w:rsid w:val="00032302"/>
    <w:rsid w:val="00032FC0"/>
    <w:rsid w:val="00036224"/>
    <w:rsid w:val="00040086"/>
    <w:rsid w:val="0009162E"/>
    <w:rsid w:val="000955B9"/>
    <w:rsid w:val="000B33B9"/>
    <w:rsid w:val="000D512C"/>
    <w:rsid w:val="001106F1"/>
    <w:rsid w:val="00114660"/>
    <w:rsid w:val="00127CDE"/>
    <w:rsid w:val="00147ECA"/>
    <w:rsid w:val="00154356"/>
    <w:rsid w:val="00177E4C"/>
    <w:rsid w:val="0019346F"/>
    <w:rsid w:val="001A6F58"/>
    <w:rsid w:val="001C2931"/>
    <w:rsid w:val="001C39A5"/>
    <w:rsid w:val="001E7EAF"/>
    <w:rsid w:val="001F49B2"/>
    <w:rsid w:val="001F5897"/>
    <w:rsid w:val="002322D4"/>
    <w:rsid w:val="002404C0"/>
    <w:rsid w:val="0024357D"/>
    <w:rsid w:val="002466FE"/>
    <w:rsid w:val="0025502E"/>
    <w:rsid w:val="00257DEC"/>
    <w:rsid w:val="002657D4"/>
    <w:rsid w:val="00294F94"/>
    <w:rsid w:val="002A715B"/>
    <w:rsid w:val="002B0A32"/>
    <w:rsid w:val="002D2AE4"/>
    <w:rsid w:val="002D2B67"/>
    <w:rsid w:val="002E66E0"/>
    <w:rsid w:val="002F112F"/>
    <w:rsid w:val="0031041E"/>
    <w:rsid w:val="00310D58"/>
    <w:rsid w:val="003449C5"/>
    <w:rsid w:val="003522F7"/>
    <w:rsid w:val="003558F0"/>
    <w:rsid w:val="00376ED6"/>
    <w:rsid w:val="003C6DDD"/>
    <w:rsid w:val="003E60B7"/>
    <w:rsid w:val="003E6CE6"/>
    <w:rsid w:val="003F2583"/>
    <w:rsid w:val="00407E9A"/>
    <w:rsid w:val="0042381E"/>
    <w:rsid w:val="00424362"/>
    <w:rsid w:val="0043528B"/>
    <w:rsid w:val="004B14B1"/>
    <w:rsid w:val="004B627E"/>
    <w:rsid w:val="004D5B1A"/>
    <w:rsid w:val="004E67CB"/>
    <w:rsid w:val="004E7B16"/>
    <w:rsid w:val="00504C6A"/>
    <w:rsid w:val="00505626"/>
    <w:rsid w:val="00512967"/>
    <w:rsid w:val="005364CE"/>
    <w:rsid w:val="00547DF4"/>
    <w:rsid w:val="00556749"/>
    <w:rsid w:val="00565474"/>
    <w:rsid w:val="00572E59"/>
    <w:rsid w:val="005848B0"/>
    <w:rsid w:val="005879A2"/>
    <w:rsid w:val="005C4B17"/>
    <w:rsid w:val="005D7E4C"/>
    <w:rsid w:val="005E42E7"/>
    <w:rsid w:val="006039D0"/>
    <w:rsid w:val="006446A7"/>
    <w:rsid w:val="00644EA7"/>
    <w:rsid w:val="00664C2E"/>
    <w:rsid w:val="006A1292"/>
    <w:rsid w:val="006E30C5"/>
    <w:rsid w:val="006F618E"/>
    <w:rsid w:val="0073728F"/>
    <w:rsid w:val="007637CA"/>
    <w:rsid w:val="00766143"/>
    <w:rsid w:val="0077385C"/>
    <w:rsid w:val="007B0069"/>
    <w:rsid w:val="007B04EB"/>
    <w:rsid w:val="007B4E5C"/>
    <w:rsid w:val="007C6E21"/>
    <w:rsid w:val="007D67D3"/>
    <w:rsid w:val="007E07B0"/>
    <w:rsid w:val="007E4B0D"/>
    <w:rsid w:val="007F428E"/>
    <w:rsid w:val="007F4D70"/>
    <w:rsid w:val="00815299"/>
    <w:rsid w:val="00831DE4"/>
    <w:rsid w:val="00877FB4"/>
    <w:rsid w:val="008B5B3E"/>
    <w:rsid w:val="008B60FD"/>
    <w:rsid w:val="008C3B2F"/>
    <w:rsid w:val="008D19BA"/>
    <w:rsid w:val="008D3B22"/>
    <w:rsid w:val="00906472"/>
    <w:rsid w:val="00931963"/>
    <w:rsid w:val="00931F84"/>
    <w:rsid w:val="009426E9"/>
    <w:rsid w:val="00997088"/>
    <w:rsid w:val="009A0404"/>
    <w:rsid w:val="009B4001"/>
    <w:rsid w:val="00A07FB8"/>
    <w:rsid w:val="00A12F61"/>
    <w:rsid w:val="00A453C3"/>
    <w:rsid w:val="00A466B7"/>
    <w:rsid w:val="00A54DC8"/>
    <w:rsid w:val="00A57F0A"/>
    <w:rsid w:val="00A649B0"/>
    <w:rsid w:val="00A770B6"/>
    <w:rsid w:val="00A905FB"/>
    <w:rsid w:val="00A91D4E"/>
    <w:rsid w:val="00A95CC3"/>
    <w:rsid w:val="00AA2D02"/>
    <w:rsid w:val="00AD6184"/>
    <w:rsid w:val="00AE48FC"/>
    <w:rsid w:val="00B07213"/>
    <w:rsid w:val="00B1110D"/>
    <w:rsid w:val="00B17B5D"/>
    <w:rsid w:val="00B2614F"/>
    <w:rsid w:val="00B318AF"/>
    <w:rsid w:val="00B43701"/>
    <w:rsid w:val="00B63C57"/>
    <w:rsid w:val="00B83C93"/>
    <w:rsid w:val="00BA5EF3"/>
    <w:rsid w:val="00BC1EB6"/>
    <w:rsid w:val="00BD742A"/>
    <w:rsid w:val="00BD79DE"/>
    <w:rsid w:val="00BF69CA"/>
    <w:rsid w:val="00C01B11"/>
    <w:rsid w:val="00C037BC"/>
    <w:rsid w:val="00C138BB"/>
    <w:rsid w:val="00C14E75"/>
    <w:rsid w:val="00C17152"/>
    <w:rsid w:val="00C6059D"/>
    <w:rsid w:val="00C643CB"/>
    <w:rsid w:val="00C82C93"/>
    <w:rsid w:val="00C940BF"/>
    <w:rsid w:val="00CA2DB3"/>
    <w:rsid w:val="00CB1EB3"/>
    <w:rsid w:val="00CE54BE"/>
    <w:rsid w:val="00D05891"/>
    <w:rsid w:val="00D246E4"/>
    <w:rsid w:val="00D636DD"/>
    <w:rsid w:val="00D7247E"/>
    <w:rsid w:val="00D80DA1"/>
    <w:rsid w:val="00D83945"/>
    <w:rsid w:val="00DA3A8B"/>
    <w:rsid w:val="00DA671C"/>
    <w:rsid w:val="00DD5FF5"/>
    <w:rsid w:val="00DE4341"/>
    <w:rsid w:val="00DF753E"/>
    <w:rsid w:val="00E11F86"/>
    <w:rsid w:val="00E33A98"/>
    <w:rsid w:val="00E362A1"/>
    <w:rsid w:val="00E4012E"/>
    <w:rsid w:val="00E50CC9"/>
    <w:rsid w:val="00E54213"/>
    <w:rsid w:val="00E678FD"/>
    <w:rsid w:val="00E74668"/>
    <w:rsid w:val="00EB079E"/>
    <w:rsid w:val="00EB1BD2"/>
    <w:rsid w:val="00ED7B88"/>
    <w:rsid w:val="00EF35BE"/>
    <w:rsid w:val="00F05683"/>
    <w:rsid w:val="00F13D22"/>
    <w:rsid w:val="00F22983"/>
    <w:rsid w:val="00F31716"/>
    <w:rsid w:val="00F45D49"/>
    <w:rsid w:val="00F8184D"/>
    <w:rsid w:val="00F854E5"/>
    <w:rsid w:val="00F858FE"/>
    <w:rsid w:val="00F90EF4"/>
    <w:rsid w:val="00F93473"/>
    <w:rsid w:val="00FA5AF5"/>
    <w:rsid w:val="00FC6748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5964F-FDE6-4D36-A532-87A6EA72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8FE"/>
    <w:rPr>
      <w:color w:val="0000FF"/>
      <w:u w:val="single"/>
    </w:rPr>
  </w:style>
  <w:style w:type="paragraph" w:customStyle="1" w:styleId="ConsPlusTitle">
    <w:name w:val="ConsPlusTitle"/>
    <w:rsid w:val="00F85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85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504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66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79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5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6749"/>
  </w:style>
  <w:style w:type="paragraph" w:styleId="aa">
    <w:name w:val="footer"/>
    <w:basedOn w:val="a"/>
    <w:link w:val="ab"/>
    <w:uiPriority w:val="99"/>
    <w:unhideWhenUsed/>
    <w:rsid w:val="0055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0608-33CB-4D16-A044-A434FBD6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2023-02-03T13:08:00Z</cp:lastPrinted>
  <dcterms:created xsi:type="dcterms:W3CDTF">2023-02-07T07:28:00Z</dcterms:created>
  <dcterms:modified xsi:type="dcterms:W3CDTF">2023-02-07T07:28:00Z</dcterms:modified>
</cp:coreProperties>
</file>