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Сведения о местонахождении филиалов  </w:t>
      </w:r>
      <w:r w:rsidR="00A102F6" w:rsidRPr="006E7C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№1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 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Верхняя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Луговая, д.24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№2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району: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>г. Курск, ул. Дзержинского, д. 90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Республиканская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, д. 50 М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№4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. Курску и Курскому району г. Курск, ул. Щепкина, д. 3</w:t>
      </w:r>
    </w:p>
    <w:p w:rsidR="006E7C7E" w:rsidRDefault="006E7C7E" w:rsidP="006E7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График приема граждан в отделе архитектуры: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Четверг:  </w:t>
      </w:r>
      <w:r w:rsidRPr="006E7C7E">
        <w:rPr>
          <w:rFonts w:ascii="Times New Roman" w:hAnsi="Times New Roman" w:cs="Times New Roman"/>
          <w:sz w:val="28"/>
          <w:szCs w:val="28"/>
        </w:rPr>
        <w:t>9:30 – 17:30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Сведения о графике работы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 понедельник-среда и пятница 09:00-18:00; четверг – 09:00-20:00; суббота – 09:00-16:00; без перерыва, воскресенье –</w:t>
      </w:r>
      <w:r w:rsidR="004157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выходной.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Администрации,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, филиала МФЦ 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</w:t>
      </w:r>
      <w:r w:rsidR="008E42D7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; факс: 8 (4712) 54-89-51.</w:t>
      </w:r>
    </w:p>
    <w:p w:rsidR="006E7C7E" w:rsidRPr="006E7C7E" w:rsidRDefault="00290BA6" w:rsidP="004325A8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«МФЦ»</w:t>
      </w:r>
      <w:r w:rsidR="006E7C7E" w:rsidRPr="006E7C7E">
        <w:rPr>
          <w:sz w:val="28"/>
          <w:szCs w:val="28"/>
        </w:rPr>
        <w:t>:  тел.: (4712) 74-14-80.</w:t>
      </w:r>
    </w:p>
    <w:p w:rsidR="006E7C7E" w:rsidRDefault="006E7C7E" w:rsidP="004325A8"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4A6565">
        <w:rPr>
          <w:rFonts w:eastAsia="Times New Roman" w:cs="Times New Roman"/>
          <w:sz w:val="28"/>
          <w:szCs w:val="28"/>
        </w:rPr>
        <w:t> </w:t>
      </w:r>
      <w:r w:rsidRPr="004A6565">
        <w:rPr>
          <w:rFonts w:eastAsia="Times New Roman" w:cs="Times New Roman"/>
          <w:sz w:val="28"/>
          <w:szCs w:val="28"/>
        </w:rPr>
        <w:tab/>
      </w:r>
    </w:p>
    <w:p w:rsidR="006E7C7E" w:rsidRPr="008E42D7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содержащего </w:t>
      </w:r>
      <w:r w:rsidRPr="008E42D7">
        <w:rPr>
          <w:rFonts w:ascii="Times New Roman" w:hAnsi="Times New Roman" w:cs="Times New Roman"/>
          <w:sz w:val="28"/>
          <w:szCs w:val="28"/>
          <w:u w:val="single"/>
        </w:rPr>
        <w:t>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6E7C7E" w:rsidRPr="008E42D7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42D7">
        <w:rPr>
          <w:rFonts w:ascii="Times New Roman" w:hAnsi="Times New Roman" w:cs="Times New Roman"/>
          <w:sz w:val="28"/>
          <w:szCs w:val="28"/>
          <w:lang w:eastAsia="ar-SA"/>
        </w:rPr>
        <w:t xml:space="preserve">- официальный сайт Курского района Курской области: </w:t>
      </w:r>
      <w:hyperlink r:id="rId4" w:history="1">
        <w:r w:rsidR="004325A8" w:rsidRPr="008E42D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http://www.kurskr.rkursk.ru</w:t>
        </w:r>
      </w:hyperlink>
      <w:r w:rsidRPr="008E42D7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4325A8" w:rsidRDefault="004325A8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E7C7E" w:rsidRPr="004325A8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325A8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4325A8">
        <w:rPr>
          <w:rFonts w:ascii="Times New Roman" w:hAnsi="Times New Roman" w:cs="Times New Roman"/>
          <w:sz w:val="28"/>
          <w:szCs w:val="28"/>
        </w:rPr>
        <w:t>;</w:t>
      </w:r>
    </w:p>
    <w:p w:rsidR="004325A8" w:rsidRPr="004325A8" w:rsidRDefault="004325A8" w:rsidP="008E4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="00290BA6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: http://www.mfc-kursk.ru.</w:t>
      </w:r>
    </w:p>
    <w:p w:rsidR="006E7C7E" w:rsidRPr="004325A8" w:rsidRDefault="006E7C7E" w:rsidP="008E42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5A8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Default="00B74B51"/>
    <w:sectPr w:rsidR="00B74B51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290BA6"/>
    <w:rsid w:val="003E4218"/>
    <w:rsid w:val="0041577D"/>
    <w:rsid w:val="004325A8"/>
    <w:rsid w:val="0058382A"/>
    <w:rsid w:val="006E7C7E"/>
    <w:rsid w:val="007610AC"/>
    <w:rsid w:val="007B7B2E"/>
    <w:rsid w:val="008E42D7"/>
    <w:rsid w:val="0096042A"/>
    <w:rsid w:val="00A102F6"/>
    <w:rsid w:val="00B74B51"/>
    <w:rsid w:val="00B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11</cp:revision>
  <dcterms:created xsi:type="dcterms:W3CDTF">2018-11-20T07:35:00Z</dcterms:created>
  <dcterms:modified xsi:type="dcterms:W3CDTF">2019-02-04T10:56:00Z</dcterms:modified>
</cp:coreProperties>
</file>