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11B2" w:rsidRPr="00B47F03" w:rsidRDefault="005A11B2" w:rsidP="005A1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Нормативные правовые акты, регулирующие осуществление</w:t>
      </w:r>
    </w:p>
    <w:p w:rsidR="005A11B2" w:rsidRPr="00B47F03" w:rsidRDefault="005A11B2" w:rsidP="005A11B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муниципального контроля</w:t>
      </w:r>
    </w:p>
    <w:p w:rsidR="005A11B2" w:rsidRPr="00B47F03" w:rsidRDefault="005A11B2" w:rsidP="005A11B2">
      <w:pPr>
        <w:pStyle w:val="ConsPlusNormal"/>
        <w:widowControl w:val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2223" w:rsidRDefault="00602223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A11B2" w:rsidRPr="00B47F03" w:rsidRDefault="005A11B2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- Кодекс Российской Федерации об административных правонарушениях («Российская газета», № 256 от 31.12.2001);</w:t>
      </w:r>
    </w:p>
    <w:p w:rsidR="005A11B2" w:rsidRPr="00B47F03" w:rsidRDefault="005A11B2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</w:t>
      </w:r>
      <w:r w:rsidR="00B47F0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4" w:history="1">
        <w:r w:rsidRPr="00B47F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06.10.2003 № 131-ФЗ «Об общих принципах организации местного самоуправления в Российской Федерации» («Российская газета», № 266 от 30.12.2008);</w:t>
      </w:r>
    </w:p>
    <w:p w:rsidR="005A11B2" w:rsidRPr="00B47F03" w:rsidRDefault="00B47F03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Федеральный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hyperlink r:id="rId5" w:history="1">
        <w:r w:rsidR="005A11B2" w:rsidRPr="00B47F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закон</w:t>
        </w:r>
      </w:hyperlink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от 02.05.2006 № 59-ФЗ «О порядке рассмотрения обращений граждан Российской Федерации» («Российская газета», № 95 от 05.05.2006); </w:t>
      </w:r>
    </w:p>
    <w:p w:rsidR="005A11B2" w:rsidRDefault="005A11B2" w:rsidP="00602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- Федеральны</w:t>
      </w:r>
      <w:r w:rsidR="00B47F03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266 от 30.12.2008); </w:t>
      </w:r>
    </w:p>
    <w:p w:rsidR="00602223" w:rsidRPr="00602223" w:rsidRDefault="00602223" w:rsidP="00602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02223">
        <w:rPr>
          <w:rFonts w:ascii="Times New Roman" w:hAnsi="Times New Roman" w:cs="Times New Roman"/>
          <w:color w:val="000000" w:themeColor="text1"/>
          <w:sz w:val="28"/>
          <w:szCs w:val="28"/>
        </w:rPr>
        <w:t>-  Федеральны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Pr="006022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 («Российская газета» от 14.11.2007 № 254; «Парламентская газета» 14.11.2007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60222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№ 156-157);</w:t>
      </w:r>
    </w:p>
    <w:p w:rsidR="005A11B2" w:rsidRPr="00B47F03" w:rsidRDefault="005A11B2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6" w:history="1">
        <w:r w:rsidRPr="00B47F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</w:t>
        </w:r>
      </w:hyperlink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 («Собрание законодательства РФ», 12.07.2010, № 28, ст. 3706);</w:t>
      </w:r>
    </w:p>
    <w:p w:rsidR="005A11B2" w:rsidRPr="00B47F03" w:rsidRDefault="005A11B2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7" w:history="1">
        <w:r w:rsidRPr="00B47F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Постановление</w:t>
        </w:r>
      </w:hyperlink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10.07.2014 № 636 «Об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контролю» (вместе с «Правилами аттестации экспертов, привлекаемых органами, уполномоченными на осуществление государственного контроля (надзора), органами муниципального контроля, к проведению мероприятий по контролю в соответствии с Федеральным законом «О защите прав юридических лиц и индивидуальных предпринимателей</w:t>
      </w:r>
      <w:proofErr w:type="gramEnd"/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 осуществлении государственного контроля (надзора) и муниципального контроля») («Собрание законодательства РФ», 21.07.2014,   № 29, ст. 4142);</w:t>
      </w:r>
    </w:p>
    <w:p w:rsidR="005A11B2" w:rsidRPr="00B47F03" w:rsidRDefault="00B47F03" w:rsidP="005A11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8" w:history="1">
        <w:proofErr w:type="gramStart"/>
        <w:r>
          <w:rPr>
            <w:rFonts w:ascii="Times New Roman" w:hAnsi="Times New Roman" w:cs="Times New Roman"/>
            <w:color w:val="000000" w:themeColor="text1"/>
            <w:sz w:val="28"/>
            <w:szCs w:val="28"/>
          </w:rPr>
          <w:t>П</w:t>
        </w:r>
        <w:proofErr w:type="gramEnd"/>
      </w:hyperlink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остановление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Российской Федерации от 28.04.2015 </w:t>
      </w:r>
      <w:r w:rsidR="00615F0B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415 </w:t>
      </w:r>
      <w:r w:rsidR="00615F0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О Правилах формирования и ведения единого реестра проверок</w:t>
      </w:r>
      <w:r w:rsidR="00615F0B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(Собрание законодательства Российской Федерации, 2015, </w:t>
      </w:r>
      <w:r w:rsidR="002A799A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19, ст. 2825; 2016, N 51, ст. 7406);</w:t>
      </w:r>
    </w:p>
    <w:p w:rsidR="005A11B2" w:rsidRPr="00B47F03" w:rsidRDefault="00B47F03" w:rsidP="005A11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- П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остановление Правительства РФ от 18.04.2016 </w:t>
      </w:r>
      <w:r w:rsidR="00615F0B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323 </w:t>
      </w:r>
      <w:r w:rsidR="00615F0B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 направлении запроса и получении на безвозмездной основе, в том числе в электронной форме, документов и (или) информации органами государственного 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контроля (надзора), органами муниципального контроля при организации и проведении проверок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</w:t>
      </w:r>
      <w:proofErr w:type="gramEnd"/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) информация, в рамках межведомственного</w:t>
      </w:r>
      <w:r w:rsidR="00615F0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информационного взаимодействия»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</w:t>
      </w:r>
      <w:r w:rsidR="00615F0B">
        <w:rPr>
          <w:rFonts w:ascii="Times New Roman" w:hAnsi="Times New Roman" w:cs="Times New Roman"/>
          <w:color w:val="000000" w:themeColor="text1"/>
          <w:sz w:val="28"/>
          <w:szCs w:val="28"/>
        </w:rPr>
        <w:t>«Собрание законодательства РФ»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25.04.2016, </w:t>
      </w:r>
      <w:r w:rsidR="00615F0B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5A11B2"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17, ст. 2418);</w:t>
      </w:r>
    </w:p>
    <w:p w:rsidR="005A11B2" w:rsidRPr="00B47F03" w:rsidRDefault="005A11B2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-  Распоряжени</w:t>
      </w:r>
      <w:r w:rsidR="00B47F0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Правительства Росси</w:t>
      </w:r>
      <w:r w:rsidR="00615F0B">
        <w:rPr>
          <w:rFonts w:ascii="Times New Roman" w:hAnsi="Times New Roman" w:cs="Times New Roman"/>
          <w:color w:val="000000" w:themeColor="text1"/>
          <w:sz w:val="28"/>
          <w:szCs w:val="28"/>
        </w:rPr>
        <w:t>йской Федерации от 19.04.2016 №</w:t>
      </w: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>724-р «Об утверждении перечня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органами муниципального контроля (надзора) при организации и проведении проверок от иных государственных органов, органов местного самоуправления либо организаций, в распоряжении которых находятся эти документы и (или) информация» («Собрание законодательства РФ», 02.05.2016,    № 18, ст. 2647);</w:t>
      </w:r>
      <w:proofErr w:type="gramEnd"/>
    </w:p>
    <w:p w:rsidR="005A11B2" w:rsidRPr="00B47F03" w:rsidRDefault="005A11B2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hyperlink r:id="rId9" w:history="1">
        <w:r w:rsidRPr="00B47F0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Приказ</w:t>
        </w:r>
      </w:hyperlink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(«Российская газета», № 85 от 14.05.2009);</w:t>
      </w:r>
    </w:p>
    <w:p w:rsidR="005A11B2" w:rsidRPr="0034537D" w:rsidRDefault="005A11B2" w:rsidP="005A11B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47F0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Постановление Администрации </w:t>
      </w:r>
      <w:r w:rsidR="00615F0B">
        <w:rPr>
          <w:rFonts w:ascii="Times New Roman" w:hAnsi="Times New Roman" w:cs="Times New Roman"/>
          <w:color w:val="000000" w:themeColor="text1"/>
          <w:sz w:val="28"/>
          <w:szCs w:val="28"/>
        </w:rPr>
        <w:t>Курской области от 29.09.2011 №</w:t>
      </w:r>
      <w:r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>473-па 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 («</w:t>
      </w:r>
      <w:proofErr w:type="gramStart"/>
      <w:r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>Курская</w:t>
      </w:r>
      <w:proofErr w:type="gramEnd"/>
      <w:r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правда», № 120, 08.10.2011);</w:t>
      </w:r>
    </w:p>
    <w:p w:rsidR="002A799A" w:rsidRPr="00B47F03" w:rsidRDefault="005A11B2" w:rsidP="002A799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="002A799A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>Устав муниципального района «Курский район» (принят решением Представительного Собрания Курского района Курской области от 07.12.2005 №</w:t>
      </w:r>
      <w:r w:rsidR="002A79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813</w:t>
      </w:r>
      <w:r w:rsidR="002A799A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799A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="002A799A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>«Сельская новь»</w:t>
      </w:r>
      <w:r w:rsidR="002A79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2A799A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2A799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A799A" w:rsidRPr="0034537D">
        <w:rPr>
          <w:rFonts w:ascii="Times New Roman" w:hAnsi="Times New Roman" w:cs="Times New Roman"/>
          <w:color w:val="000000" w:themeColor="text1"/>
          <w:sz w:val="28"/>
          <w:szCs w:val="28"/>
        </w:rPr>
        <w:t>130 (6252) от 13.12.2005).</w:t>
      </w:r>
      <w:proofErr w:type="gramEnd"/>
    </w:p>
    <w:p w:rsidR="00447554" w:rsidRPr="00602223" w:rsidRDefault="00447554" w:rsidP="00602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02223" w:rsidRPr="00602223" w:rsidRDefault="00602223" w:rsidP="0060222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02223" w:rsidRPr="00602223" w:rsidSect="00D354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A11B2"/>
    <w:rsid w:val="001C4989"/>
    <w:rsid w:val="002A799A"/>
    <w:rsid w:val="0034537D"/>
    <w:rsid w:val="003D0DF4"/>
    <w:rsid w:val="00447554"/>
    <w:rsid w:val="005A11B2"/>
    <w:rsid w:val="00602223"/>
    <w:rsid w:val="006155F7"/>
    <w:rsid w:val="00615F0B"/>
    <w:rsid w:val="00A063AB"/>
    <w:rsid w:val="00A57517"/>
    <w:rsid w:val="00B2495C"/>
    <w:rsid w:val="00B47F03"/>
    <w:rsid w:val="00BE77C0"/>
    <w:rsid w:val="00CA6B22"/>
    <w:rsid w:val="00D35453"/>
    <w:rsid w:val="00DE7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4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A11B2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rsid w:val="005A11B2"/>
    <w:rPr>
      <w:rFonts w:ascii="Arial" w:eastAsia="Times New Roman" w:hAnsi="Arial" w:cs="Arial"/>
      <w:sz w:val="20"/>
      <w:szCs w:val="20"/>
    </w:rPr>
  </w:style>
  <w:style w:type="character" w:styleId="a3">
    <w:name w:val="Strong"/>
    <w:qFormat/>
    <w:rsid w:val="00602223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1171C06626FBBDDEF7D07EB71BC819A10C8B9FD66CC82D391D01C81525DKD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71B874AD78AB308993ED05D0C7C9A0A7CC42A3CB8213153EC351806E4Bq2S0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1932101135AD89DCCC8138763C787F6BD4C7A6298BD545EE17A69784DU6JDM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A425BA12E4EFE411EF8E7E17090D83CE9FF39D1C577925968E451EC5D7M976L" TargetMode="External"/><Relationship Id="rId10" Type="http://schemas.openxmlformats.org/officeDocument/2006/relationships/fontTable" Target="fontTable.xml"/><Relationship Id="rId4" Type="http://schemas.openxmlformats.org/officeDocument/2006/relationships/hyperlink" Target="consultantplus://offline/ref=62B87DEF8ACDFA6562A17114869CF7DBBAF9290E7990E5B6CEEC1F4920D5bAL" TargetMode="External"/><Relationship Id="rId9" Type="http://schemas.openxmlformats.org/officeDocument/2006/relationships/hyperlink" Target="consultantplus://offline/ref=F01FF141357C0656196E5320BDA5E02F4A6585C25294A263A26F91DD14cBd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2</Pages>
  <Words>735</Words>
  <Characters>4195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4921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Chernenko</dc:creator>
  <cp:keywords/>
  <dc:description/>
  <cp:lastModifiedBy>Хачатрян</cp:lastModifiedBy>
  <cp:revision>11</cp:revision>
  <dcterms:created xsi:type="dcterms:W3CDTF">2018-11-15T12:51:00Z</dcterms:created>
  <dcterms:modified xsi:type="dcterms:W3CDTF">2018-11-19T08:56:00Z</dcterms:modified>
</cp:coreProperties>
</file>