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29" w:rsidRDefault="006D1A29" w:rsidP="009A10E7">
      <w:pPr>
        <w:pStyle w:val="10"/>
        <w:keepNext/>
        <w:keepLines/>
        <w:shd w:val="clear" w:color="auto" w:fill="auto"/>
        <w:spacing w:line="320" w:lineRule="exact"/>
        <w:ind w:right="-282"/>
        <w:rPr>
          <w:color w:val="auto"/>
        </w:rPr>
      </w:pPr>
      <w:bookmarkStart w:id="0" w:name="bookmark0"/>
    </w:p>
    <w:bookmarkEnd w:id="0"/>
    <w:p w:rsidR="002A3AE7" w:rsidRP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A3AE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АДМИНИСТРАЦИЯ</w:t>
      </w:r>
    </w:p>
    <w:p w:rsidR="002A3AE7" w:rsidRP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2A3AE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КУРСКОГО РАЙОНА КУРСКОЙ ОБЛАСТИ</w:t>
      </w:r>
    </w:p>
    <w:p w:rsidR="002A3AE7" w:rsidRP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2A3AE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ПОСТАНОВЛЕНИЕ</w:t>
      </w:r>
    </w:p>
    <w:p w:rsid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2A3AE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от 0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</w:t>
      </w:r>
      <w:bookmarkStart w:id="1" w:name="_GoBack"/>
      <w:bookmarkEnd w:id="1"/>
      <w:r w:rsidRPr="002A3AE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.06.2020г. № 6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90</w:t>
      </w:r>
    </w:p>
    <w:p w:rsid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2A3AE7" w:rsidRPr="002A3AE7" w:rsidRDefault="002A3AE7" w:rsidP="002A3AE7">
      <w:pPr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543D3" w:rsidRPr="0091530D" w:rsidRDefault="00B543D3" w:rsidP="009A10E7">
      <w:pPr>
        <w:pStyle w:val="10"/>
        <w:keepNext/>
        <w:keepLines/>
        <w:shd w:val="clear" w:color="auto" w:fill="auto"/>
        <w:spacing w:line="320" w:lineRule="exact"/>
        <w:ind w:right="-282"/>
        <w:jc w:val="left"/>
        <w:rPr>
          <w:b w:val="0"/>
          <w:color w:val="auto"/>
        </w:rPr>
      </w:pPr>
    </w:p>
    <w:p w:rsidR="00B543D3" w:rsidRPr="00096A57" w:rsidRDefault="009048B2" w:rsidP="009A10E7">
      <w:pPr>
        <w:pStyle w:val="21"/>
        <w:shd w:val="clear" w:color="auto" w:fill="auto"/>
        <w:spacing w:line="240" w:lineRule="auto"/>
        <w:ind w:left="-284" w:right="-282"/>
        <w:jc w:val="center"/>
        <w:rPr>
          <w:b/>
          <w:color w:val="auto"/>
          <w:sz w:val="28"/>
          <w:szCs w:val="28"/>
        </w:rPr>
      </w:pPr>
      <w:r w:rsidRPr="00096A57">
        <w:rPr>
          <w:b/>
          <w:color w:val="auto"/>
          <w:sz w:val="28"/>
          <w:szCs w:val="28"/>
        </w:rPr>
        <w:t>Об утверждении П</w:t>
      </w:r>
      <w:r w:rsidR="00096A57" w:rsidRPr="00096A57">
        <w:rPr>
          <w:b/>
          <w:color w:val="auto"/>
          <w:sz w:val="28"/>
          <w:szCs w:val="28"/>
        </w:rPr>
        <w:t>орядка</w:t>
      </w:r>
    </w:p>
    <w:p w:rsidR="00343D5F" w:rsidRDefault="00096A57" w:rsidP="009A10E7">
      <w:pPr>
        <w:pStyle w:val="21"/>
        <w:shd w:val="clear" w:color="auto" w:fill="auto"/>
        <w:spacing w:line="240" w:lineRule="auto"/>
        <w:ind w:left="-284" w:right="-282"/>
        <w:jc w:val="center"/>
        <w:rPr>
          <w:b/>
          <w:color w:val="auto"/>
          <w:sz w:val="28"/>
          <w:szCs w:val="28"/>
        </w:rPr>
      </w:pPr>
      <w:r w:rsidRPr="00096A57">
        <w:rPr>
          <w:b/>
          <w:color w:val="auto"/>
          <w:sz w:val="28"/>
          <w:szCs w:val="28"/>
        </w:rPr>
        <w:t>выплаты</w:t>
      </w:r>
      <w:r w:rsidR="009048B2" w:rsidRPr="00096A57">
        <w:rPr>
          <w:b/>
          <w:color w:val="auto"/>
          <w:sz w:val="28"/>
          <w:szCs w:val="28"/>
        </w:rPr>
        <w:t xml:space="preserve"> денежной компенсации</w:t>
      </w:r>
      <w:r>
        <w:rPr>
          <w:b/>
          <w:color w:val="auto"/>
          <w:sz w:val="28"/>
          <w:szCs w:val="28"/>
        </w:rPr>
        <w:t xml:space="preserve"> </w:t>
      </w:r>
      <w:r w:rsidR="009048B2" w:rsidRPr="00096A57">
        <w:rPr>
          <w:b/>
          <w:color w:val="auto"/>
          <w:sz w:val="28"/>
          <w:szCs w:val="28"/>
        </w:rPr>
        <w:t>стоимости</w:t>
      </w:r>
      <w:r w:rsidR="00343D5F">
        <w:rPr>
          <w:b/>
          <w:color w:val="auto"/>
          <w:sz w:val="28"/>
          <w:szCs w:val="28"/>
        </w:rPr>
        <w:t xml:space="preserve"> </w:t>
      </w:r>
      <w:r w:rsidRPr="00096A57">
        <w:rPr>
          <w:b/>
          <w:color w:val="auto"/>
          <w:sz w:val="28"/>
          <w:szCs w:val="28"/>
        </w:rPr>
        <w:t xml:space="preserve">двухразового </w:t>
      </w:r>
      <w:r w:rsidR="009048B2" w:rsidRPr="00096A57">
        <w:rPr>
          <w:b/>
          <w:color w:val="auto"/>
          <w:sz w:val="28"/>
          <w:szCs w:val="28"/>
        </w:rPr>
        <w:t xml:space="preserve">питания </w:t>
      </w:r>
      <w:r w:rsidR="00343D5F">
        <w:rPr>
          <w:b/>
          <w:color w:val="auto"/>
          <w:sz w:val="28"/>
          <w:szCs w:val="28"/>
        </w:rPr>
        <w:t xml:space="preserve"> обучающимся  муниципальных общеобразовательных организаций Курского района Курской  области (</w:t>
      </w:r>
      <w:r w:rsidR="00343D5F" w:rsidRPr="00096A57">
        <w:rPr>
          <w:b/>
          <w:color w:val="auto"/>
          <w:sz w:val="28"/>
          <w:szCs w:val="28"/>
        </w:rPr>
        <w:t>кроме детей-сирот и</w:t>
      </w:r>
    </w:p>
    <w:p w:rsidR="00E343DA" w:rsidRDefault="00343D5F" w:rsidP="009A10E7">
      <w:pPr>
        <w:pStyle w:val="21"/>
        <w:shd w:val="clear" w:color="auto" w:fill="auto"/>
        <w:spacing w:line="240" w:lineRule="auto"/>
        <w:ind w:left="-284" w:right="-28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детей, </w:t>
      </w:r>
      <w:r w:rsidRPr="00096A57">
        <w:rPr>
          <w:b/>
          <w:color w:val="auto"/>
          <w:sz w:val="28"/>
          <w:szCs w:val="28"/>
        </w:rPr>
        <w:t>оставшихся без попечения родителей)</w:t>
      </w:r>
      <w:r>
        <w:rPr>
          <w:b/>
          <w:color w:val="auto"/>
          <w:sz w:val="28"/>
          <w:szCs w:val="28"/>
        </w:rPr>
        <w:t xml:space="preserve"> из числа  детей с ограниченными возможностями здоровья,</w:t>
      </w:r>
    </w:p>
    <w:p w:rsidR="003A2B5B" w:rsidRPr="00096A57" w:rsidRDefault="00343D5F" w:rsidP="009A10E7">
      <w:pPr>
        <w:pStyle w:val="21"/>
        <w:shd w:val="clear" w:color="auto" w:fill="auto"/>
        <w:spacing w:line="240" w:lineRule="auto"/>
        <w:ind w:left="-284" w:right="-28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по</w:t>
      </w:r>
      <w:r w:rsidR="008A3455">
        <w:rPr>
          <w:b/>
          <w:color w:val="auto"/>
          <w:sz w:val="28"/>
          <w:szCs w:val="28"/>
        </w:rPr>
        <w:t>лучающих</w:t>
      </w:r>
      <w:r w:rsidR="009048B2" w:rsidRPr="00096A57">
        <w:rPr>
          <w:b/>
          <w:color w:val="auto"/>
          <w:sz w:val="28"/>
          <w:szCs w:val="28"/>
        </w:rPr>
        <w:t xml:space="preserve"> образование на дому</w:t>
      </w:r>
    </w:p>
    <w:p w:rsidR="00B543D3" w:rsidRPr="00B977FB" w:rsidRDefault="00B543D3" w:rsidP="009A10E7">
      <w:pPr>
        <w:pStyle w:val="21"/>
        <w:shd w:val="clear" w:color="auto" w:fill="auto"/>
        <w:spacing w:line="240" w:lineRule="exact"/>
        <w:ind w:right="-282"/>
        <w:jc w:val="left"/>
        <w:rPr>
          <w:color w:val="auto"/>
          <w:sz w:val="28"/>
          <w:szCs w:val="28"/>
        </w:rPr>
      </w:pPr>
    </w:p>
    <w:p w:rsidR="003A2B5B" w:rsidRDefault="009048B2" w:rsidP="009A10E7">
      <w:pPr>
        <w:pStyle w:val="21"/>
        <w:shd w:val="clear" w:color="auto" w:fill="auto"/>
        <w:spacing w:line="322" w:lineRule="exact"/>
        <w:ind w:right="-282" w:firstLine="850"/>
        <w:rPr>
          <w:color w:val="auto"/>
          <w:sz w:val="28"/>
          <w:szCs w:val="28"/>
        </w:rPr>
      </w:pPr>
      <w:r w:rsidRPr="00B977FB">
        <w:rPr>
          <w:color w:val="auto"/>
          <w:sz w:val="28"/>
          <w:szCs w:val="28"/>
        </w:rPr>
        <w:t xml:space="preserve">В </w:t>
      </w:r>
      <w:r w:rsidR="00EC207B">
        <w:rPr>
          <w:color w:val="auto"/>
          <w:sz w:val="28"/>
          <w:szCs w:val="28"/>
        </w:rPr>
        <w:t xml:space="preserve">соответствии с </w:t>
      </w:r>
      <w:r w:rsidR="00343D5F">
        <w:rPr>
          <w:color w:val="auto"/>
          <w:sz w:val="28"/>
          <w:szCs w:val="28"/>
        </w:rPr>
        <w:t xml:space="preserve">пунктом </w:t>
      </w:r>
      <w:r w:rsidR="005A7A23">
        <w:rPr>
          <w:color w:val="auto"/>
          <w:sz w:val="28"/>
          <w:szCs w:val="28"/>
        </w:rPr>
        <w:t xml:space="preserve"> </w:t>
      </w:r>
      <w:r w:rsidRPr="00B977FB">
        <w:rPr>
          <w:color w:val="auto"/>
          <w:sz w:val="28"/>
          <w:szCs w:val="28"/>
        </w:rPr>
        <w:t>7 статьи 79 Федеральн</w:t>
      </w:r>
      <w:r w:rsidR="005A7A23">
        <w:rPr>
          <w:color w:val="auto"/>
          <w:sz w:val="28"/>
          <w:szCs w:val="28"/>
        </w:rPr>
        <w:t>ого закона от 29 декабря 2012 года</w:t>
      </w:r>
      <w:r w:rsidRPr="00B977FB">
        <w:rPr>
          <w:color w:val="auto"/>
          <w:sz w:val="28"/>
          <w:szCs w:val="28"/>
        </w:rPr>
        <w:t xml:space="preserve"> </w:t>
      </w:r>
      <w:r w:rsidR="00343D5F">
        <w:rPr>
          <w:color w:val="auto"/>
          <w:sz w:val="28"/>
          <w:szCs w:val="28"/>
        </w:rPr>
        <w:t xml:space="preserve"> </w:t>
      </w:r>
      <w:r w:rsidRPr="00B977FB">
        <w:rPr>
          <w:color w:val="auto"/>
          <w:sz w:val="28"/>
          <w:szCs w:val="28"/>
        </w:rPr>
        <w:t xml:space="preserve">№ 273-ФЗ «Об образовании в Российской Федерации», </w:t>
      </w:r>
      <w:r w:rsidR="007273A0">
        <w:rPr>
          <w:color w:val="auto"/>
          <w:sz w:val="28"/>
          <w:szCs w:val="28"/>
        </w:rPr>
        <w:t xml:space="preserve"> </w:t>
      </w:r>
      <w:r w:rsidR="00B543D3" w:rsidRPr="00B977FB">
        <w:rPr>
          <w:color w:val="auto"/>
          <w:sz w:val="28"/>
          <w:szCs w:val="28"/>
        </w:rPr>
        <w:t>письмом Министерства образования и науки Росс</w:t>
      </w:r>
      <w:r w:rsidR="008A3455">
        <w:rPr>
          <w:color w:val="auto"/>
          <w:sz w:val="28"/>
          <w:szCs w:val="28"/>
        </w:rPr>
        <w:t>ийской Федерации от 14.01.2016</w:t>
      </w:r>
      <w:r w:rsidR="00B543D3" w:rsidRPr="00B977FB">
        <w:rPr>
          <w:color w:val="auto"/>
          <w:sz w:val="28"/>
          <w:szCs w:val="28"/>
        </w:rPr>
        <w:t xml:space="preserve"> № 07-81 «Об осуществлении выплат компенсации родителям (законным представителям)</w:t>
      </w:r>
      <w:r w:rsidR="005A7A23">
        <w:rPr>
          <w:color w:val="auto"/>
          <w:sz w:val="28"/>
          <w:szCs w:val="28"/>
        </w:rPr>
        <w:t xml:space="preserve"> детей, обучающихся на дому»,  в</w:t>
      </w:r>
      <w:r w:rsidR="00B543D3" w:rsidRPr="00B977FB">
        <w:rPr>
          <w:color w:val="auto"/>
          <w:sz w:val="28"/>
          <w:szCs w:val="28"/>
        </w:rPr>
        <w:t xml:space="preserve"> цел</w:t>
      </w:r>
      <w:r w:rsidR="0015705C">
        <w:rPr>
          <w:color w:val="auto"/>
          <w:sz w:val="28"/>
          <w:szCs w:val="28"/>
        </w:rPr>
        <w:t>ях</w:t>
      </w:r>
      <w:r w:rsidR="00B543D3" w:rsidRPr="00B977FB">
        <w:rPr>
          <w:color w:val="auto"/>
          <w:sz w:val="28"/>
          <w:szCs w:val="28"/>
        </w:rPr>
        <w:t xml:space="preserve"> </w:t>
      </w:r>
      <w:r w:rsidRPr="00B977FB">
        <w:rPr>
          <w:color w:val="auto"/>
          <w:sz w:val="28"/>
          <w:szCs w:val="28"/>
        </w:rPr>
        <w:t xml:space="preserve">организации питания </w:t>
      </w:r>
      <w:r w:rsidR="00AF4E2A">
        <w:rPr>
          <w:color w:val="auto"/>
          <w:sz w:val="28"/>
          <w:szCs w:val="28"/>
        </w:rPr>
        <w:t>детей</w:t>
      </w:r>
      <w:r w:rsidRPr="00B977FB">
        <w:rPr>
          <w:color w:val="auto"/>
          <w:sz w:val="28"/>
          <w:szCs w:val="28"/>
        </w:rPr>
        <w:t xml:space="preserve"> с ограниченными возможностями здоровья</w:t>
      </w:r>
      <w:r w:rsidR="008C5BC5">
        <w:rPr>
          <w:color w:val="auto"/>
          <w:sz w:val="28"/>
          <w:szCs w:val="28"/>
        </w:rPr>
        <w:t xml:space="preserve"> (кроме детей-сирот и детей, оставшихся без попечения родителей)</w:t>
      </w:r>
      <w:r w:rsidR="008A3455">
        <w:rPr>
          <w:color w:val="auto"/>
          <w:sz w:val="28"/>
          <w:szCs w:val="28"/>
        </w:rPr>
        <w:t>, обучающих</w:t>
      </w:r>
      <w:r w:rsidRPr="00B977FB">
        <w:rPr>
          <w:color w:val="auto"/>
          <w:sz w:val="28"/>
          <w:szCs w:val="28"/>
        </w:rPr>
        <w:t xml:space="preserve">ся в муниципальных общеобразовательных организациях </w:t>
      </w:r>
      <w:r w:rsidR="00B543D3" w:rsidRPr="00B977FB">
        <w:rPr>
          <w:color w:val="auto"/>
          <w:sz w:val="28"/>
          <w:szCs w:val="28"/>
        </w:rPr>
        <w:t>Курского района Курской области</w:t>
      </w:r>
      <w:r w:rsidRPr="00B977FB">
        <w:rPr>
          <w:color w:val="auto"/>
          <w:sz w:val="28"/>
          <w:szCs w:val="28"/>
        </w:rPr>
        <w:t>, п</w:t>
      </w:r>
      <w:r w:rsidR="008A3455">
        <w:rPr>
          <w:color w:val="auto"/>
          <w:sz w:val="28"/>
          <w:szCs w:val="28"/>
        </w:rPr>
        <w:t>олучающих</w:t>
      </w:r>
      <w:r w:rsidR="00B543D3" w:rsidRPr="00B977FB">
        <w:rPr>
          <w:color w:val="auto"/>
          <w:sz w:val="28"/>
          <w:szCs w:val="28"/>
        </w:rPr>
        <w:t xml:space="preserve"> образование на дому, А</w:t>
      </w:r>
      <w:r w:rsidRPr="00B977FB">
        <w:rPr>
          <w:color w:val="auto"/>
          <w:sz w:val="28"/>
          <w:szCs w:val="28"/>
        </w:rPr>
        <w:t xml:space="preserve">дминистрация </w:t>
      </w:r>
      <w:r w:rsidR="00B543D3" w:rsidRPr="00B977FB">
        <w:rPr>
          <w:color w:val="auto"/>
          <w:sz w:val="28"/>
          <w:szCs w:val="28"/>
        </w:rPr>
        <w:t>Курского района Курской области</w:t>
      </w:r>
      <w:r w:rsidR="005A7A23">
        <w:rPr>
          <w:color w:val="auto"/>
          <w:sz w:val="28"/>
          <w:szCs w:val="28"/>
        </w:rPr>
        <w:t xml:space="preserve"> </w:t>
      </w:r>
      <w:r w:rsidRPr="00B977FB">
        <w:rPr>
          <w:color w:val="auto"/>
          <w:sz w:val="28"/>
          <w:szCs w:val="28"/>
        </w:rPr>
        <w:t>ПОСТАНОВЛЯЕТ:</w:t>
      </w:r>
    </w:p>
    <w:p w:rsidR="00FB7B7A" w:rsidRDefault="00FB7B7A" w:rsidP="009A10E7">
      <w:pPr>
        <w:pStyle w:val="21"/>
        <w:shd w:val="clear" w:color="auto" w:fill="auto"/>
        <w:spacing w:line="322" w:lineRule="exact"/>
        <w:ind w:right="-282" w:firstLine="850"/>
        <w:rPr>
          <w:color w:val="auto"/>
          <w:sz w:val="28"/>
          <w:szCs w:val="28"/>
        </w:rPr>
      </w:pPr>
    </w:p>
    <w:p w:rsidR="00FB7B7A" w:rsidRPr="00B977FB" w:rsidRDefault="00FB7B7A" w:rsidP="009A10E7">
      <w:pPr>
        <w:pStyle w:val="21"/>
        <w:shd w:val="clear" w:color="auto" w:fill="auto"/>
        <w:spacing w:line="240" w:lineRule="auto"/>
        <w:ind w:right="-282" w:firstLine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 Установить, что обучающимся муниципальных общеобразовательных организаций Курского района Курской области</w:t>
      </w:r>
      <w:r w:rsidR="00343D5F">
        <w:rPr>
          <w:color w:val="auto"/>
          <w:sz w:val="28"/>
          <w:szCs w:val="28"/>
        </w:rPr>
        <w:t xml:space="preserve"> </w:t>
      </w:r>
      <w:r w:rsidRPr="00EC207B">
        <w:rPr>
          <w:color w:val="auto"/>
          <w:sz w:val="28"/>
          <w:szCs w:val="28"/>
        </w:rPr>
        <w:t>(кроме детей-сирот и детей, оставшихся без попечения родителей) из числа детей  с ограниченными во</w:t>
      </w:r>
      <w:r w:rsidR="00343D5F">
        <w:rPr>
          <w:color w:val="auto"/>
          <w:sz w:val="28"/>
          <w:szCs w:val="28"/>
        </w:rPr>
        <w:t>зможностями</w:t>
      </w:r>
      <w:r w:rsidR="008A3455">
        <w:rPr>
          <w:color w:val="auto"/>
          <w:sz w:val="28"/>
          <w:szCs w:val="28"/>
        </w:rPr>
        <w:t xml:space="preserve"> </w:t>
      </w:r>
      <w:r w:rsidR="00343D5F">
        <w:rPr>
          <w:color w:val="auto"/>
          <w:sz w:val="28"/>
          <w:szCs w:val="28"/>
        </w:rPr>
        <w:t xml:space="preserve"> здоровья, получающим </w:t>
      </w:r>
      <w:r w:rsidRPr="00EC207B">
        <w:rPr>
          <w:color w:val="auto"/>
          <w:sz w:val="28"/>
          <w:szCs w:val="28"/>
        </w:rPr>
        <w:t xml:space="preserve"> образование на дому</w:t>
      </w:r>
      <w:r>
        <w:rPr>
          <w:color w:val="auto"/>
          <w:sz w:val="28"/>
          <w:szCs w:val="28"/>
        </w:rPr>
        <w:t xml:space="preserve">, выплачивается денежная компенсация стоимости двухразового питания в размере, равном фактической стоимости двухразового питания, сложившейся в соответствующей </w:t>
      </w:r>
      <w:r w:rsidR="008A3455">
        <w:rPr>
          <w:color w:val="auto"/>
          <w:sz w:val="28"/>
          <w:szCs w:val="28"/>
        </w:rPr>
        <w:t xml:space="preserve"> общеобразовательной </w:t>
      </w:r>
      <w:r>
        <w:rPr>
          <w:color w:val="auto"/>
          <w:sz w:val="28"/>
          <w:szCs w:val="28"/>
        </w:rPr>
        <w:t xml:space="preserve">организации на одного обучающегося (с учетом торговой наценки) </w:t>
      </w:r>
      <w:r w:rsidR="00ED63F3">
        <w:rPr>
          <w:color w:val="auto"/>
          <w:sz w:val="28"/>
          <w:szCs w:val="28"/>
        </w:rPr>
        <w:t>в течение месяца</w:t>
      </w:r>
      <w:r w:rsidR="00D57DDA">
        <w:rPr>
          <w:color w:val="auto"/>
          <w:sz w:val="28"/>
          <w:szCs w:val="28"/>
        </w:rPr>
        <w:t>,</w:t>
      </w:r>
      <w:r w:rsidR="00ED63F3">
        <w:rPr>
          <w:color w:val="auto"/>
          <w:sz w:val="28"/>
          <w:szCs w:val="28"/>
        </w:rPr>
        <w:t xml:space="preserve"> в пределах  утверждённых лимитов бюджетных ассигнований.</w:t>
      </w:r>
    </w:p>
    <w:p w:rsidR="00EC207B" w:rsidRPr="00EC207B" w:rsidRDefault="00FB7B7A" w:rsidP="009A10E7">
      <w:pPr>
        <w:pStyle w:val="21"/>
        <w:shd w:val="clear" w:color="auto" w:fill="auto"/>
        <w:spacing w:line="240" w:lineRule="auto"/>
        <w:ind w:right="-282" w:firstLine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9048B2" w:rsidRPr="00EC207B">
        <w:rPr>
          <w:color w:val="auto"/>
          <w:sz w:val="28"/>
          <w:szCs w:val="28"/>
        </w:rPr>
        <w:t>Утвердить прилагаем</w:t>
      </w:r>
      <w:r w:rsidR="008C5BC5" w:rsidRPr="00EC207B">
        <w:rPr>
          <w:color w:val="auto"/>
          <w:sz w:val="28"/>
          <w:szCs w:val="28"/>
        </w:rPr>
        <w:t>ый</w:t>
      </w:r>
      <w:r w:rsidR="009048B2" w:rsidRPr="00EC207B">
        <w:rPr>
          <w:color w:val="auto"/>
          <w:sz w:val="28"/>
          <w:szCs w:val="28"/>
        </w:rPr>
        <w:t xml:space="preserve"> По</w:t>
      </w:r>
      <w:r w:rsidR="008C5BC5" w:rsidRPr="00EC207B">
        <w:rPr>
          <w:color w:val="auto"/>
          <w:sz w:val="28"/>
          <w:szCs w:val="28"/>
        </w:rPr>
        <w:t>рядок  выплаты</w:t>
      </w:r>
      <w:r w:rsidR="009048B2" w:rsidRPr="00EC207B">
        <w:rPr>
          <w:color w:val="auto"/>
          <w:sz w:val="28"/>
          <w:szCs w:val="28"/>
        </w:rPr>
        <w:t xml:space="preserve"> денежной компенсации</w:t>
      </w:r>
      <w:r w:rsidR="00EC207B" w:rsidRPr="00EC207B">
        <w:rPr>
          <w:color w:val="auto"/>
          <w:sz w:val="28"/>
          <w:szCs w:val="28"/>
        </w:rPr>
        <w:t xml:space="preserve"> </w:t>
      </w:r>
      <w:r w:rsidR="009048B2" w:rsidRPr="00EC207B">
        <w:rPr>
          <w:color w:val="auto"/>
          <w:sz w:val="28"/>
          <w:szCs w:val="28"/>
        </w:rPr>
        <w:t xml:space="preserve">стоимости </w:t>
      </w:r>
      <w:r w:rsidR="008C5BC5" w:rsidRPr="00EC207B">
        <w:rPr>
          <w:color w:val="auto"/>
          <w:sz w:val="28"/>
          <w:szCs w:val="28"/>
        </w:rPr>
        <w:t xml:space="preserve">двухразового </w:t>
      </w:r>
      <w:r w:rsidR="009048B2" w:rsidRPr="00EC207B">
        <w:rPr>
          <w:color w:val="auto"/>
          <w:sz w:val="28"/>
          <w:szCs w:val="28"/>
        </w:rPr>
        <w:t>питания</w:t>
      </w:r>
      <w:r w:rsidR="00AF4E2A" w:rsidRPr="00EC207B">
        <w:rPr>
          <w:color w:val="auto"/>
          <w:sz w:val="28"/>
          <w:szCs w:val="28"/>
        </w:rPr>
        <w:t xml:space="preserve"> </w:t>
      </w:r>
      <w:r w:rsidR="00EC207B" w:rsidRPr="00EC207B">
        <w:rPr>
          <w:color w:val="auto"/>
          <w:sz w:val="28"/>
          <w:szCs w:val="28"/>
        </w:rPr>
        <w:t>обучающимся муниципальных общеобразовательных организаций Курского района Курской области (кроме детей-сирот и детей, оставшихся без попечения родителей) из числа детей  с ограниченными во</w:t>
      </w:r>
      <w:r w:rsidR="008A3455">
        <w:rPr>
          <w:color w:val="auto"/>
          <w:sz w:val="28"/>
          <w:szCs w:val="28"/>
        </w:rPr>
        <w:t xml:space="preserve">зможностями здоровья, получающих </w:t>
      </w:r>
      <w:r w:rsidR="00EC207B" w:rsidRPr="00EC207B">
        <w:rPr>
          <w:color w:val="auto"/>
          <w:sz w:val="28"/>
          <w:szCs w:val="28"/>
        </w:rPr>
        <w:t xml:space="preserve"> образование на дому</w:t>
      </w:r>
      <w:r w:rsidR="008A3455">
        <w:rPr>
          <w:color w:val="auto"/>
          <w:sz w:val="28"/>
          <w:szCs w:val="28"/>
        </w:rPr>
        <w:t>.</w:t>
      </w:r>
    </w:p>
    <w:p w:rsidR="003A2B5B" w:rsidRPr="00AF4E2A" w:rsidRDefault="00FB7B7A" w:rsidP="009A10E7">
      <w:pPr>
        <w:pStyle w:val="21"/>
        <w:shd w:val="clear" w:color="auto" w:fill="auto"/>
        <w:tabs>
          <w:tab w:val="left" w:pos="1022"/>
        </w:tabs>
        <w:spacing w:line="322" w:lineRule="exact"/>
        <w:ind w:right="-282" w:firstLine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B543D3" w:rsidRPr="00AF4E2A">
        <w:rPr>
          <w:color w:val="auto"/>
          <w:sz w:val="28"/>
          <w:szCs w:val="28"/>
        </w:rPr>
        <w:t xml:space="preserve">Управлению по делам образования и здравоохранения Администрации Курского района Курской области  </w:t>
      </w:r>
      <w:r w:rsidR="008C5BC5">
        <w:rPr>
          <w:color w:val="auto"/>
          <w:sz w:val="28"/>
          <w:szCs w:val="28"/>
        </w:rPr>
        <w:t>(Т.А. Сорокина) довести настоящий</w:t>
      </w:r>
      <w:r w:rsidR="009048B2" w:rsidRPr="00AF4E2A">
        <w:rPr>
          <w:color w:val="auto"/>
          <w:sz w:val="28"/>
          <w:szCs w:val="28"/>
        </w:rPr>
        <w:t xml:space="preserve"> </w:t>
      </w:r>
      <w:r w:rsidR="00B543D3" w:rsidRPr="00AF4E2A">
        <w:rPr>
          <w:color w:val="auto"/>
          <w:sz w:val="28"/>
          <w:szCs w:val="28"/>
        </w:rPr>
        <w:t xml:space="preserve">  </w:t>
      </w:r>
      <w:r w:rsidR="00AF4E2A" w:rsidRPr="00AF4E2A">
        <w:rPr>
          <w:color w:val="auto"/>
          <w:sz w:val="28"/>
          <w:szCs w:val="28"/>
        </w:rPr>
        <w:t>По</w:t>
      </w:r>
      <w:r w:rsidR="008C5BC5">
        <w:rPr>
          <w:color w:val="auto"/>
          <w:sz w:val="28"/>
          <w:szCs w:val="28"/>
        </w:rPr>
        <w:t>рядок</w:t>
      </w:r>
      <w:r w:rsidR="00AF4E2A" w:rsidRPr="00AF4E2A">
        <w:rPr>
          <w:color w:val="auto"/>
          <w:sz w:val="28"/>
          <w:szCs w:val="28"/>
        </w:rPr>
        <w:t xml:space="preserve"> </w:t>
      </w:r>
      <w:r w:rsidR="009048B2" w:rsidRPr="00AF4E2A">
        <w:rPr>
          <w:color w:val="auto"/>
          <w:sz w:val="28"/>
          <w:szCs w:val="28"/>
        </w:rPr>
        <w:t>до</w:t>
      </w:r>
      <w:r w:rsidR="00B977FB" w:rsidRPr="00AF4E2A">
        <w:rPr>
          <w:color w:val="auto"/>
          <w:sz w:val="28"/>
          <w:szCs w:val="28"/>
        </w:rPr>
        <w:t xml:space="preserve"> </w:t>
      </w:r>
      <w:r w:rsidR="00AF4E2A" w:rsidRPr="00AF4E2A">
        <w:rPr>
          <w:color w:val="auto"/>
          <w:sz w:val="28"/>
          <w:szCs w:val="28"/>
        </w:rPr>
        <w:t>с</w:t>
      </w:r>
      <w:r w:rsidR="00B977FB" w:rsidRPr="00AF4E2A">
        <w:rPr>
          <w:color w:val="auto"/>
          <w:sz w:val="28"/>
          <w:szCs w:val="28"/>
        </w:rPr>
        <w:t xml:space="preserve">ведения  </w:t>
      </w:r>
      <w:r w:rsidR="000218A9">
        <w:rPr>
          <w:color w:val="auto"/>
          <w:sz w:val="28"/>
          <w:szCs w:val="28"/>
        </w:rPr>
        <w:t xml:space="preserve">руководителей </w:t>
      </w:r>
      <w:r w:rsidR="009048B2" w:rsidRPr="00AF4E2A">
        <w:rPr>
          <w:color w:val="auto"/>
          <w:sz w:val="28"/>
          <w:szCs w:val="28"/>
        </w:rPr>
        <w:t>му</w:t>
      </w:r>
      <w:r>
        <w:rPr>
          <w:color w:val="auto"/>
          <w:sz w:val="28"/>
          <w:szCs w:val="28"/>
        </w:rPr>
        <w:t xml:space="preserve">ниципальных </w:t>
      </w:r>
      <w:r w:rsidR="005946C8">
        <w:rPr>
          <w:color w:val="auto"/>
          <w:sz w:val="28"/>
          <w:szCs w:val="28"/>
        </w:rPr>
        <w:t xml:space="preserve">общеобразовательных </w:t>
      </w:r>
      <w:r w:rsidR="009048B2" w:rsidRPr="00AF4E2A">
        <w:rPr>
          <w:color w:val="auto"/>
          <w:sz w:val="28"/>
          <w:szCs w:val="28"/>
        </w:rPr>
        <w:t>организаций</w:t>
      </w:r>
      <w:r w:rsidR="00973FD3">
        <w:rPr>
          <w:color w:val="auto"/>
          <w:sz w:val="28"/>
          <w:szCs w:val="28"/>
        </w:rPr>
        <w:t xml:space="preserve"> К</w:t>
      </w:r>
      <w:r>
        <w:rPr>
          <w:color w:val="auto"/>
          <w:sz w:val="28"/>
          <w:szCs w:val="28"/>
        </w:rPr>
        <w:t>урского района Курской области</w:t>
      </w:r>
      <w:r w:rsidR="00B977FB" w:rsidRPr="00AF4E2A">
        <w:rPr>
          <w:color w:val="auto"/>
          <w:sz w:val="28"/>
          <w:szCs w:val="28"/>
        </w:rPr>
        <w:t xml:space="preserve"> </w:t>
      </w:r>
      <w:r w:rsidR="009048B2" w:rsidRPr="00AF4E2A">
        <w:rPr>
          <w:color w:val="auto"/>
          <w:sz w:val="28"/>
          <w:szCs w:val="28"/>
        </w:rPr>
        <w:t xml:space="preserve">и </w:t>
      </w:r>
      <w:r w:rsidR="009048B2" w:rsidRPr="00AF4E2A">
        <w:rPr>
          <w:color w:val="auto"/>
          <w:sz w:val="28"/>
          <w:szCs w:val="28"/>
        </w:rPr>
        <w:lastRenderedPageBreak/>
        <w:t>обеспечить</w:t>
      </w:r>
      <w:r w:rsidR="00B543D3" w:rsidRPr="00AF4E2A">
        <w:rPr>
          <w:color w:val="auto"/>
          <w:sz w:val="28"/>
          <w:szCs w:val="28"/>
        </w:rPr>
        <w:t xml:space="preserve"> </w:t>
      </w:r>
      <w:r w:rsidR="009048B2" w:rsidRPr="00AF4E2A">
        <w:rPr>
          <w:color w:val="auto"/>
          <w:sz w:val="28"/>
          <w:szCs w:val="28"/>
        </w:rPr>
        <w:t xml:space="preserve">контроль за целевым использованием средств, предусмотренных в бюджете </w:t>
      </w:r>
      <w:r w:rsidR="00B543D3" w:rsidRPr="00AF4E2A">
        <w:rPr>
          <w:color w:val="auto"/>
          <w:sz w:val="28"/>
          <w:szCs w:val="28"/>
        </w:rPr>
        <w:t>Курского района Курской области</w:t>
      </w:r>
      <w:r w:rsidR="009048B2" w:rsidRPr="00AF4E2A">
        <w:rPr>
          <w:color w:val="auto"/>
          <w:sz w:val="28"/>
          <w:szCs w:val="28"/>
        </w:rPr>
        <w:t xml:space="preserve">, на выплату денежной компенсации стоимости </w:t>
      </w:r>
      <w:r w:rsidR="005946C8">
        <w:rPr>
          <w:color w:val="auto"/>
          <w:sz w:val="28"/>
          <w:szCs w:val="28"/>
        </w:rPr>
        <w:t xml:space="preserve">двухразового </w:t>
      </w:r>
      <w:r w:rsidR="009048B2" w:rsidRPr="00AF4E2A">
        <w:rPr>
          <w:color w:val="auto"/>
          <w:sz w:val="28"/>
          <w:szCs w:val="28"/>
        </w:rPr>
        <w:t xml:space="preserve">питания </w:t>
      </w:r>
      <w:r w:rsidR="00AF4E2A">
        <w:rPr>
          <w:color w:val="auto"/>
          <w:sz w:val="28"/>
          <w:szCs w:val="28"/>
        </w:rPr>
        <w:t>детей</w:t>
      </w:r>
      <w:r w:rsidR="009048B2" w:rsidRPr="00AF4E2A">
        <w:rPr>
          <w:color w:val="auto"/>
          <w:sz w:val="28"/>
          <w:szCs w:val="28"/>
        </w:rPr>
        <w:t xml:space="preserve"> с ограниченными возможностями здоровья</w:t>
      </w:r>
      <w:r w:rsidR="005946C8">
        <w:rPr>
          <w:color w:val="auto"/>
          <w:sz w:val="28"/>
          <w:szCs w:val="28"/>
        </w:rPr>
        <w:t xml:space="preserve"> (кроме детей-сирот и детей, оставшихся без попечения родителей)</w:t>
      </w:r>
      <w:r w:rsidR="008A3455">
        <w:rPr>
          <w:color w:val="auto"/>
          <w:sz w:val="28"/>
          <w:szCs w:val="28"/>
        </w:rPr>
        <w:t>, обучающих</w:t>
      </w:r>
      <w:r w:rsidR="009048B2" w:rsidRPr="00AF4E2A">
        <w:rPr>
          <w:color w:val="auto"/>
          <w:sz w:val="28"/>
          <w:szCs w:val="28"/>
        </w:rPr>
        <w:t xml:space="preserve">ся в муниципальных общеобразовательных организациях </w:t>
      </w:r>
      <w:r w:rsidR="00B543D3" w:rsidRPr="00AF4E2A">
        <w:rPr>
          <w:color w:val="auto"/>
          <w:sz w:val="28"/>
          <w:szCs w:val="28"/>
        </w:rPr>
        <w:t>Курского района Курской области</w:t>
      </w:r>
      <w:r w:rsidR="009048B2" w:rsidRPr="00AF4E2A">
        <w:rPr>
          <w:color w:val="auto"/>
          <w:sz w:val="28"/>
          <w:szCs w:val="28"/>
        </w:rPr>
        <w:t>, получающих образование на дому.</w:t>
      </w:r>
    </w:p>
    <w:p w:rsidR="003A2B5B" w:rsidRPr="00B977FB" w:rsidRDefault="00FB7B7A" w:rsidP="009A10E7">
      <w:pPr>
        <w:pStyle w:val="21"/>
        <w:shd w:val="clear" w:color="auto" w:fill="auto"/>
        <w:tabs>
          <w:tab w:val="left" w:pos="1055"/>
        </w:tabs>
        <w:spacing w:line="322" w:lineRule="exact"/>
        <w:ind w:right="-282" w:firstLine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4.</w:t>
      </w:r>
      <w:r w:rsidR="00D57DDA">
        <w:rPr>
          <w:color w:val="auto"/>
          <w:sz w:val="28"/>
          <w:szCs w:val="28"/>
        </w:rPr>
        <w:t xml:space="preserve"> </w:t>
      </w:r>
      <w:r w:rsidR="009048B2" w:rsidRPr="00B977FB">
        <w:rPr>
          <w:color w:val="auto"/>
          <w:sz w:val="28"/>
          <w:szCs w:val="28"/>
        </w:rPr>
        <w:t xml:space="preserve">Контроль за выполнением </w:t>
      </w:r>
      <w:r w:rsidR="005946C8">
        <w:rPr>
          <w:color w:val="auto"/>
          <w:sz w:val="28"/>
          <w:szCs w:val="28"/>
        </w:rPr>
        <w:t xml:space="preserve">настоящего </w:t>
      </w:r>
      <w:r w:rsidR="009048B2" w:rsidRPr="00B977FB">
        <w:rPr>
          <w:color w:val="auto"/>
          <w:sz w:val="28"/>
          <w:szCs w:val="28"/>
        </w:rPr>
        <w:t>постанов</w:t>
      </w:r>
      <w:r w:rsidR="00B543D3" w:rsidRPr="00B977FB">
        <w:rPr>
          <w:color w:val="auto"/>
          <w:sz w:val="28"/>
          <w:szCs w:val="28"/>
        </w:rPr>
        <w:t>ления возложить на заместителя Г</w:t>
      </w:r>
      <w:r w:rsidR="009048B2" w:rsidRPr="00B977FB">
        <w:rPr>
          <w:color w:val="auto"/>
          <w:sz w:val="28"/>
          <w:szCs w:val="28"/>
        </w:rPr>
        <w:t xml:space="preserve">лавы </w:t>
      </w:r>
      <w:r w:rsidR="00B543D3" w:rsidRPr="00B977FB">
        <w:rPr>
          <w:color w:val="auto"/>
          <w:sz w:val="28"/>
          <w:szCs w:val="28"/>
        </w:rPr>
        <w:t xml:space="preserve">Администрации Курского района Курской области </w:t>
      </w:r>
      <w:r w:rsidR="00973FD3">
        <w:rPr>
          <w:color w:val="auto"/>
          <w:sz w:val="28"/>
          <w:szCs w:val="28"/>
        </w:rPr>
        <w:t>Н.Д.</w:t>
      </w:r>
      <w:r w:rsidR="008A3455">
        <w:rPr>
          <w:color w:val="auto"/>
          <w:sz w:val="28"/>
          <w:szCs w:val="28"/>
        </w:rPr>
        <w:t xml:space="preserve"> </w:t>
      </w:r>
      <w:r w:rsidR="00973FD3">
        <w:rPr>
          <w:color w:val="auto"/>
          <w:sz w:val="28"/>
          <w:szCs w:val="28"/>
        </w:rPr>
        <w:t>Кравченко</w:t>
      </w:r>
      <w:r w:rsidR="00B543D3" w:rsidRPr="00B977FB">
        <w:rPr>
          <w:color w:val="auto"/>
          <w:sz w:val="28"/>
          <w:szCs w:val="28"/>
        </w:rPr>
        <w:t>.</w:t>
      </w:r>
    </w:p>
    <w:p w:rsidR="003A2B5B" w:rsidRPr="00B977FB" w:rsidRDefault="009048B2" w:rsidP="009A10E7">
      <w:pPr>
        <w:pStyle w:val="21"/>
        <w:numPr>
          <w:ilvl w:val="0"/>
          <w:numId w:val="18"/>
        </w:numPr>
        <w:shd w:val="clear" w:color="auto" w:fill="auto"/>
        <w:tabs>
          <w:tab w:val="left" w:pos="0"/>
        </w:tabs>
        <w:spacing w:line="260" w:lineRule="exact"/>
        <w:ind w:left="0" w:right="-282" w:firstLine="850"/>
        <w:rPr>
          <w:color w:val="auto"/>
          <w:sz w:val="28"/>
          <w:szCs w:val="28"/>
        </w:rPr>
      </w:pPr>
      <w:r w:rsidRPr="00B977FB">
        <w:rPr>
          <w:color w:val="auto"/>
          <w:sz w:val="28"/>
          <w:szCs w:val="28"/>
        </w:rPr>
        <w:t>Настоящее</w:t>
      </w:r>
      <w:r w:rsidR="005946C8">
        <w:rPr>
          <w:color w:val="auto"/>
          <w:sz w:val="28"/>
          <w:szCs w:val="28"/>
        </w:rPr>
        <w:t xml:space="preserve"> постановление вступает в силу с момента</w:t>
      </w:r>
      <w:r w:rsidR="00FB7B7A">
        <w:rPr>
          <w:color w:val="auto"/>
          <w:sz w:val="28"/>
          <w:szCs w:val="28"/>
        </w:rPr>
        <w:t xml:space="preserve"> его </w:t>
      </w:r>
      <w:r w:rsidR="00B817BB">
        <w:rPr>
          <w:color w:val="auto"/>
          <w:sz w:val="28"/>
          <w:szCs w:val="28"/>
        </w:rPr>
        <w:t>подписания</w:t>
      </w:r>
      <w:r w:rsidRPr="00B977FB">
        <w:rPr>
          <w:color w:val="auto"/>
          <w:sz w:val="28"/>
          <w:szCs w:val="28"/>
        </w:rPr>
        <w:t>.</w:t>
      </w:r>
    </w:p>
    <w:p w:rsidR="008A3455" w:rsidRDefault="008A3455" w:rsidP="009A10E7">
      <w:pPr>
        <w:pStyle w:val="21"/>
        <w:shd w:val="clear" w:color="auto" w:fill="auto"/>
        <w:tabs>
          <w:tab w:val="left" w:pos="1085"/>
          <w:tab w:val="left" w:pos="6690"/>
        </w:tabs>
        <w:spacing w:line="260" w:lineRule="exact"/>
        <w:ind w:left="-284" w:right="-282"/>
        <w:rPr>
          <w:color w:val="auto"/>
          <w:sz w:val="28"/>
          <w:szCs w:val="28"/>
        </w:rPr>
      </w:pPr>
    </w:p>
    <w:p w:rsidR="008A3455" w:rsidRDefault="008A3455" w:rsidP="009A10E7">
      <w:pPr>
        <w:pStyle w:val="21"/>
        <w:shd w:val="clear" w:color="auto" w:fill="auto"/>
        <w:tabs>
          <w:tab w:val="left" w:pos="1085"/>
          <w:tab w:val="left" w:pos="6690"/>
        </w:tabs>
        <w:spacing w:line="260" w:lineRule="exact"/>
        <w:ind w:left="-284" w:right="-282"/>
        <w:rPr>
          <w:color w:val="auto"/>
          <w:sz w:val="28"/>
          <w:szCs w:val="28"/>
        </w:rPr>
      </w:pPr>
    </w:p>
    <w:p w:rsidR="008A3455" w:rsidRDefault="008A3455" w:rsidP="009A10E7">
      <w:pPr>
        <w:pStyle w:val="21"/>
        <w:shd w:val="clear" w:color="auto" w:fill="auto"/>
        <w:tabs>
          <w:tab w:val="left" w:pos="1085"/>
          <w:tab w:val="left" w:pos="6690"/>
        </w:tabs>
        <w:spacing w:line="260" w:lineRule="exact"/>
        <w:ind w:left="-284" w:right="-282"/>
        <w:rPr>
          <w:color w:val="auto"/>
          <w:sz w:val="28"/>
          <w:szCs w:val="28"/>
        </w:rPr>
      </w:pPr>
    </w:p>
    <w:p w:rsidR="008A3455" w:rsidRDefault="008A3455" w:rsidP="009A10E7">
      <w:pPr>
        <w:pStyle w:val="21"/>
        <w:shd w:val="clear" w:color="auto" w:fill="auto"/>
        <w:tabs>
          <w:tab w:val="left" w:pos="1085"/>
          <w:tab w:val="left" w:pos="6690"/>
        </w:tabs>
        <w:spacing w:line="260" w:lineRule="exact"/>
        <w:ind w:left="-284" w:right="-282"/>
        <w:rPr>
          <w:color w:val="auto"/>
          <w:sz w:val="28"/>
          <w:szCs w:val="28"/>
        </w:rPr>
      </w:pPr>
    </w:p>
    <w:p w:rsidR="005946C8" w:rsidRDefault="00B543D3" w:rsidP="009A10E7">
      <w:pPr>
        <w:pStyle w:val="21"/>
        <w:shd w:val="clear" w:color="auto" w:fill="auto"/>
        <w:tabs>
          <w:tab w:val="left" w:pos="1085"/>
          <w:tab w:val="left" w:pos="6690"/>
        </w:tabs>
        <w:spacing w:line="260" w:lineRule="exact"/>
        <w:ind w:left="-284" w:right="-282"/>
        <w:rPr>
          <w:color w:val="auto"/>
          <w:sz w:val="28"/>
          <w:szCs w:val="28"/>
        </w:rPr>
      </w:pPr>
      <w:r w:rsidRPr="00B977FB">
        <w:rPr>
          <w:color w:val="auto"/>
          <w:sz w:val="28"/>
          <w:szCs w:val="28"/>
        </w:rPr>
        <w:t xml:space="preserve">Глава Курского района </w:t>
      </w:r>
    </w:p>
    <w:p w:rsidR="00B543D3" w:rsidRPr="00B977FB" w:rsidRDefault="00B543D3" w:rsidP="009A10E7">
      <w:pPr>
        <w:pStyle w:val="21"/>
        <w:shd w:val="clear" w:color="auto" w:fill="auto"/>
        <w:tabs>
          <w:tab w:val="left" w:pos="1085"/>
          <w:tab w:val="left" w:pos="6690"/>
        </w:tabs>
        <w:spacing w:line="260" w:lineRule="exact"/>
        <w:ind w:left="-284" w:right="-282"/>
        <w:rPr>
          <w:color w:val="auto"/>
          <w:sz w:val="28"/>
          <w:szCs w:val="28"/>
        </w:rPr>
      </w:pPr>
      <w:r w:rsidRPr="00B977FB">
        <w:rPr>
          <w:color w:val="auto"/>
          <w:sz w:val="28"/>
          <w:szCs w:val="28"/>
        </w:rPr>
        <w:t>Курской области</w:t>
      </w:r>
      <w:r w:rsidRPr="00B977FB">
        <w:rPr>
          <w:color w:val="auto"/>
          <w:sz w:val="28"/>
          <w:szCs w:val="28"/>
        </w:rPr>
        <w:tab/>
      </w:r>
      <w:r w:rsidR="000A5703">
        <w:rPr>
          <w:color w:val="auto"/>
          <w:sz w:val="28"/>
          <w:szCs w:val="28"/>
        </w:rPr>
        <w:tab/>
        <w:t xml:space="preserve">  </w:t>
      </w:r>
      <w:r w:rsidR="00E94BE3">
        <w:rPr>
          <w:color w:val="auto"/>
          <w:sz w:val="28"/>
          <w:szCs w:val="28"/>
        </w:rPr>
        <w:t xml:space="preserve"> </w:t>
      </w:r>
      <w:r w:rsidR="002A3AE7">
        <w:rPr>
          <w:color w:val="auto"/>
          <w:sz w:val="28"/>
          <w:szCs w:val="28"/>
        </w:rPr>
        <w:t xml:space="preserve">      </w:t>
      </w:r>
      <w:r w:rsidR="00E94BE3" w:rsidRPr="00B977FB">
        <w:rPr>
          <w:color w:val="auto"/>
          <w:sz w:val="28"/>
          <w:szCs w:val="28"/>
        </w:rPr>
        <w:t>А.В.Телегин</w:t>
      </w:r>
      <w:r w:rsidRPr="00B977FB">
        <w:rPr>
          <w:color w:val="auto"/>
          <w:sz w:val="28"/>
          <w:szCs w:val="28"/>
        </w:rPr>
        <w:t xml:space="preserve">   </w:t>
      </w:r>
      <w:r w:rsidR="00E94BE3">
        <w:rPr>
          <w:color w:val="auto"/>
          <w:sz w:val="28"/>
          <w:szCs w:val="28"/>
        </w:rPr>
        <w:t xml:space="preserve">  </w:t>
      </w:r>
      <w:r w:rsidRPr="00B977FB">
        <w:rPr>
          <w:color w:val="auto"/>
          <w:sz w:val="28"/>
          <w:szCs w:val="28"/>
        </w:rPr>
        <w:t xml:space="preserve">         </w:t>
      </w:r>
      <w:r w:rsidR="00E94BE3">
        <w:rPr>
          <w:color w:val="auto"/>
          <w:sz w:val="28"/>
          <w:szCs w:val="28"/>
        </w:rPr>
        <w:tab/>
        <w:t xml:space="preserve">   </w:t>
      </w:r>
    </w:p>
    <w:p w:rsidR="00B543D3" w:rsidRPr="00B977FB" w:rsidRDefault="00B543D3" w:rsidP="009A10E7">
      <w:pPr>
        <w:pStyle w:val="21"/>
        <w:shd w:val="clear" w:color="auto" w:fill="auto"/>
        <w:tabs>
          <w:tab w:val="left" w:pos="1085"/>
        </w:tabs>
        <w:spacing w:line="260" w:lineRule="exact"/>
        <w:ind w:right="-282"/>
        <w:rPr>
          <w:color w:val="auto"/>
          <w:sz w:val="28"/>
          <w:szCs w:val="28"/>
        </w:rPr>
      </w:pPr>
    </w:p>
    <w:p w:rsidR="00B543D3" w:rsidRPr="00B977FB" w:rsidRDefault="00B543D3" w:rsidP="009A10E7">
      <w:pPr>
        <w:pStyle w:val="21"/>
        <w:shd w:val="clear" w:color="auto" w:fill="auto"/>
        <w:tabs>
          <w:tab w:val="left" w:pos="1085"/>
        </w:tabs>
        <w:spacing w:line="260" w:lineRule="exact"/>
        <w:ind w:right="-282"/>
        <w:rPr>
          <w:color w:val="auto"/>
          <w:sz w:val="28"/>
          <w:szCs w:val="28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76085F" w:rsidRDefault="0076085F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0A5703" w:rsidRDefault="000A5703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392C14" w:rsidRDefault="00392C14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9A10E7" w:rsidRDefault="009A10E7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</w:p>
    <w:p w:rsidR="00B543D3" w:rsidRPr="00B977FB" w:rsidRDefault="004E7F6D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  <w:r>
        <w:rPr>
          <w:color w:val="auto"/>
        </w:rPr>
        <w:t>УТВЕРЖДЕН</w:t>
      </w:r>
    </w:p>
    <w:p w:rsidR="00B543D3" w:rsidRPr="00B977FB" w:rsidRDefault="00B543D3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  <w:r w:rsidRPr="00B977FB">
        <w:rPr>
          <w:color w:val="auto"/>
        </w:rPr>
        <w:t>постановлением</w:t>
      </w:r>
      <w:r w:rsidR="009048B2" w:rsidRPr="00B977FB">
        <w:rPr>
          <w:color w:val="auto"/>
        </w:rPr>
        <w:t xml:space="preserve"> </w:t>
      </w:r>
      <w:r w:rsidRPr="00B977FB">
        <w:rPr>
          <w:color w:val="auto"/>
        </w:rPr>
        <w:t xml:space="preserve">Администрации </w:t>
      </w:r>
    </w:p>
    <w:p w:rsidR="00B543D3" w:rsidRPr="00B977FB" w:rsidRDefault="00B543D3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  <w:r w:rsidRPr="00B977FB">
        <w:rPr>
          <w:color w:val="auto"/>
        </w:rPr>
        <w:t xml:space="preserve">Курского района Курской области </w:t>
      </w:r>
    </w:p>
    <w:p w:rsidR="003A2B5B" w:rsidRPr="00B977FB" w:rsidRDefault="00B543D3" w:rsidP="009A10E7">
      <w:pPr>
        <w:pStyle w:val="a5"/>
        <w:shd w:val="clear" w:color="auto" w:fill="auto"/>
        <w:ind w:right="-282" w:firstLine="0"/>
        <w:jc w:val="right"/>
        <w:rPr>
          <w:color w:val="auto"/>
        </w:rPr>
      </w:pPr>
      <w:r w:rsidRPr="00B977FB">
        <w:rPr>
          <w:color w:val="auto"/>
        </w:rPr>
        <w:t>от «___»_______20</w:t>
      </w:r>
      <w:r w:rsidR="00973FD3">
        <w:rPr>
          <w:color w:val="auto"/>
        </w:rPr>
        <w:t>20</w:t>
      </w:r>
      <w:r w:rsidRPr="00B977FB">
        <w:rPr>
          <w:color w:val="auto"/>
        </w:rPr>
        <w:t xml:space="preserve"> года </w:t>
      </w:r>
      <w:r w:rsidR="0076085F">
        <w:rPr>
          <w:color w:val="auto"/>
        </w:rPr>
        <w:t>№____</w:t>
      </w:r>
    </w:p>
    <w:p w:rsidR="00B543D3" w:rsidRPr="00B977FB" w:rsidRDefault="00B543D3" w:rsidP="009A10E7">
      <w:pPr>
        <w:pStyle w:val="a5"/>
        <w:shd w:val="clear" w:color="auto" w:fill="auto"/>
        <w:ind w:right="-282" w:firstLine="0"/>
        <w:rPr>
          <w:color w:val="auto"/>
        </w:rPr>
      </w:pPr>
    </w:p>
    <w:p w:rsidR="004E7F6D" w:rsidRPr="00515F9D" w:rsidRDefault="004E7F6D" w:rsidP="009A10E7">
      <w:pPr>
        <w:pStyle w:val="10"/>
        <w:shd w:val="clear" w:color="auto" w:fill="auto"/>
        <w:spacing w:line="25" w:lineRule="atLeast"/>
        <w:ind w:right="-282"/>
        <w:rPr>
          <w:sz w:val="28"/>
          <w:szCs w:val="28"/>
        </w:rPr>
      </w:pPr>
    </w:p>
    <w:p w:rsidR="004E7F6D" w:rsidRPr="00515F9D" w:rsidRDefault="004E7F6D" w:rsidP="009A10E7">
      <w:pPr>
        <w:pStyle w:val="10"/>
        <w:shd w:val="clear" w:color="auto" w:fill="auto"/>
        <w:spacing w:line="25" w:lineRule="atLeast"/>
        <w:ind w:right="-282"/>
        <w:rPr>
          <w:sz w:val="28"/>
          <w:szCs w:val="28"/>
        </w:rPr>
      </w:pPr>
    </w:p>
    <w:p w:rsidR="0076085F" w:rsidRPr="00515F9D" w:rsidRDefault="004E7F6D" w:rsidP="009A10E7">
      <w:pPr>
        <w:pStyle w:val="10"/>
        <w:shd w:val="clear" w:color="auto" w:fill="auto"/>
        <w:spacing w:line="25" w:lineRule="atLeast"/>
        <w:ind w:right="-282"/>
        <w:rPr>
          <w:sz w:val="28"/>
          <w:szCs w:val="28"/>
        </w:rPr>
      </w:pPr>
      <w:r w:rsidRPr="00515F9D">
        <w:rPr>
          <w:sz w:val="28"/>
          <w:szCs w:val="28"/>
        </w:rPr>
        <w:t>ПОРЯДОК</w:t>
      </w:r>
    </w:p>
    <w:p w:rsidR="004E7F6D" w:rsidRDefault="004E7F6D" w:rsidP="009A10E7">
      <w:pPr>
        <w:pStyle w:val="21"/>
        <w:shd w:val="clear" w:color="auto" w:fill="auto"/>
        <w:spacing w:line="25" w:lineRule="atLeast"/>
        <w:ind w:left="-284" w:right="-282"/>
        <w:jc w:val="center"/>
        <w:rPr>
          <w:b/>
          <w:color w:val="auto"/>
          <w:sz w:val="28"/>
          <w:szCs w:val="28"/>
        </w:rPr>
      </w:pPr>
      <w:r w:rsidRPr="00EB387A">
        <w:rPr>
          <w:b/>
          <w:color w:val="auto"/>
          <w:sz w:val="28"/>
          <w:szCs w:val="28"/>
        </w:rPr>
        <w:t>выплаты денежной компенсации стоимости двухразового питания обучающимся муниципальных</w:t>
      </w:r>
      <w:r>
        <w:rPr>
          <w:b/>
          <w:sz w:val="28"/>
          <w:szCs w:val="28"/>
        </w:rPr>
        <w:t xml:space="preserve"> </w:t>
      </w:r>
      <w:r w:rsidRPr="00EB387A">
        <w:rPr>
          <w:b/>
          <w:color w:val="auto"/>
          <w:sz w:val="28"/>
          <w:szCs w:val="28"/>
        </w:rPr>
        <w:t xml:space="preserve">общеобразовательных организаций Курского района Курской области (кроме детей-сирот и детей, оставшихся без попечения родителей) из числа детей </w:t>
      </w:r>
      <w:r>
        <w:rPr>
          <w:b/>
          <w:sz w:val="28"/>
          <w:szCs w:val="28"/>
        </w:rPr>
        <w:t xml:space="preserve">с </w:t>
      </w:r>
      <w:r w:rsidRPr="00EB387A">
        <w:rPr>
          <w:b/>
          <w:color w:val="auto"/>
          <w:sz w:val="28"/>
          <w:szCs w:val="28"/>
        </w:rPr>
        <w:t>ограниченными возможностями здоровья, получающих образование на дому</w:t>
      </w:r>
    </w:p>
    <w:p w:rsidR="0076085F" w:rsidRDefault="0076085F" w:rsidP="009A10E7">
      <w:pPr>
        <w:pStyle w:val="21"/>
        <w:shd w:val="clear" w:color="auto" w:fill="auto"/>
        <w:spacing w:line="25" w:lineRule="atLeast"/>
        <w:ind w:left="-284" w:right="-282"/>
        <w:jc w:val="center"/>
        <w:rPr>
          <w:b/>
          <w:color w:val="auto"/>
          <w:sz w:val="28"/>
          <w:szCs w:val="28"/>
        </w:rPr>
      </w:pPr>
    </w:p>
    <w:p w:rsidR="004E7F6D" w:rsidRPr="00515F9D" w:rsidRDefault="004E7F6D" w:rsidP="009A10E7">
      <w:pPr>
        <w:pStyle w:val="21"/>
        <w:numPr>
          <w:ilvl w:val="0"/>
          <w:numId w:val="15"/>
        </w:numPr>
        <w:shd w:val="clear" w:color="auto" w:fill="auto"/>
        <w:tabs>
          <w:tab w:val="left" w:pos="826"/>
        </w:tabs>
        <w:spacing w:after="60"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>Настоящий Порядок определяет правила выплаты денежной компенсации стоимости д</w:t>
      </w:r>
      <w:r>
        <w:rPr>
          <w:sz w:val="28"/>
          <w:szCs w:val="28"/>
        </w:rPr>
        <w:t xml:space="preserve">вухразового питания обучающимся муниципальных общеобразовательных организаций Курского района Курской области </w:t>
      </w:r>
      <w:r w:rsidRPr="00515F9D">
        <w:rPr>
          <w:sz w:val="28"/>
          <w:szCs w:val="28"/>
        </w:rPr>
        <w:t>(кроме детей-сирот и детей, оставшихся без попечения родителей), из числа детей с ограниченными возможностями здоровья, получающим образование на дому (далее соответственно - образовательная организация, денежная компенсация, обучающийся).</w:t>
      </w:r>
    </w:p>
    <w:p w:rsidR="004E7F6D" w:rsidRPr="00515F9D" w:rsidRDefault="004E7F6D" w:rsidP="009A10E7">
      <w:pPr>
        <w:pStyle w:val="21"/>
        <w:numPr>
          <w:ilvl w:val="0"/>
          <w:numId w:val="15"/>
        </w:numPr>
        <w:shd w:val="clear" w:color="auto" w:fill="auto"/>
        <w:tabs>
          <w:tab w:val="left" w:pos="823"/>
        </w:tabs>
        <w:spacing w:after="60"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>Право на предоставление денежной компенсации имеют обучающиеся в соответствии с приказами указанных образовательных организаций о переводе обучающихся на обучение на дому, изданных на основании заключения врачебной комиссии медицинской организации по месту жительства обучающегося.</w:t>
      </w:r>
    </w:p>
    <w:p w:rsidR="004E7F6D" w:rsidRPr="00515F9D" w:rsidRDefault="004E7F6D" w:rsidP="009A10E7">
      <w:pPr>
        <w:pStyle w:val="21"/>
        <w:numPr>
          <w:ilvl w:val="0"/>
          <w:numId w:val="15"/>
        </w:numPr>
        <w:shd w:val="clear" w:color="auto" w:fill="auto"/>
        <w:tabs>
          <w:tab w:val="left" w:pos="823"/>
        </w:tabs>
        <w:spacing w:after="60"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>Для получения денежной компенсации один из родителей (законных представителей обучающегося) обращается в образовательную организацию с заявлением о предоставлении денежной компенсации стоимости двухразового питания (далее - заявление).</w:t>
      </w:r>
    </w:p>
    <w:p w:rsidR="004E7F6D" w:rsidRPr="00515F9D" w:rsidRDefault="004E7F6D" w:rsidP="009A10E7">
      <w:pPr>
        <w:pStyle w:val="21"/>
        <w:numPr>
          <w:ilvl w:val="0"/>
          <w:numId w:val="15"/>
        </w:numPr>
        <w:shd w:val="clear" w:color="auto" w:fill="auto"/>
        <w:tabs>
          <w:tab w:val="left" w:pos="823"/>
        </w:tabs>
        <w:spacing w:after="56" w:line="25" w:lineRule="atLeast"/>
        <w:ind w:right="-282" w:firstLine="580"/>
        <w:rPr>
          <w:sz w:val="28"/>
          <w:szCs w:val="28"/>
        </w:rPr>
      </w:pPr>
      <w:r>
        <w:rPr>
          <w:sz w:val="28"/>
          <w:szCs w:val="28"/>
        </w:rPr>
        <w:t>Заявление подается в</w:t>
      </w:r>
      <w:r w:rsidRPr="00515F9D">
        <w:rPr>
          <w:sz w:val="28"/>
          <w:szCs w:val="28"/>
        </w:rPr>
        <w:t xml:space="preserve"> образовательную организацию не ранее дня принятия образовательной организацией приказа о переводе обучающегося на обучение на дому и не позднее дня окончания того учебного года, в котором обучающийся переведен на обучение на дому.</w:t>
      </w:r>
    </w:p>
    <w:p w:rsidR="004E7F6D" w:rsidRPr="00515F9D" w:rsidRDefault="004E7F6D" w:rsidP="009A10E7">
      <w:pPr>
        <w:pStyle w:val="21"/>
        <w:numPr>
          <w:ilvl w:val="0"/>
          <w:numId w:val="15"/>
        </w:numPr>
        <w:shd w:val="clear" w:color="auto" w:fill="auto"/>
        <w:tabs>
          <w:tab w:val="left" w:pos="823"/>
        </w:tabs>
        <w:spacing w:after="68"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>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4E7F6D" w:rsidRPr="00515F9D" w:rsidRDefault="00DA3463" w:rsidP="009A10E7">
      <w:pPr>
        <w:pStyle w:val="21"/>
        <w:shd w:val="clear" w:color="auto" w:fill="auto"/>
        <w:spacing w:after="56" w:line="25" w:lineRule="atLeast"/>
        <w:ind w:right="-282" w:firstLine="580"/>
        <w:rPr>
          <w:sz w:val="28"/>
          <w:szCs w:val="28"/>
        </w:rPr>
      </w:pPr>
      <w:r>
        <w:rPr>
          <w:sz w:val="28"/>
          <w:szCs w:val="28"/>
        </w:rPr>
        <w:t>6</w:t>
      </w:r>
      <w:r w:rsidR="004E7F6D" w:rsidRPr="00515F9D">
        <w:rPr>
          <w:sz w:val="28"/>
          <w:szCs w:val="28"/>
        </w:rPr>
        <w:t>. Образовательная организация в течение 5 рабочих дней со дня подачи заявления принимает решение о предо</w:t>
      </w:r>
      <w:r w:rsidR="00D57DDA">
        <w:rPr>
          <w:sz w:val="28"/>
          <w:szCs w:val="28"/>
        </w:rPr>
        <w:t>ставлении денежной компенсации  или об отказе в предоставлении денежной компенсации</w:t>
      </w:r>
      <w:r w:rsidR="004E7F6D" w:rsidRPr="00515F9D">
        <w:rPr>
          <w:sz w:val="28"/>
          <w:szCs w:val="28"/>
        </w:rPr>
        <w:t xml:space="preserve">, которое оформляется </w:t>
      </w:r>
      <w:r w:rsidR="004E7F6D" w:rsidRPr="00515F9D">
        <w:rPr>
          <w:sz w:val="28"/>
          <w:szCs w:val="28"/>
        </w:rPr>
        <w:lastRenderedPageBreak/>
        <w:t>приказом образовательной организации.</w:t>
      </w:r>
    </w:p>
    <w:p w:rsidR="004E7F6D" w:rsidRPr="00515F9D" w:rsidRDefault="004E7F6D" w:rsidP="009A10E7">
      <w:pPr>
        <w:pStyle w:val="21"/>
        <w:shd w:val="clear" w:color="auto" w:fill="auto"/>
        <w:spacing w:after="60"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>Основанием для отказа в предоставлении денежной компенсации является отсутствие у обучающегося статуса ребенка с огран</w:t>
      </w:r>
      <w:r w:rsidR="000A5703">
        <w:rPr>
          <w:sz w:val="28"/>
          <w:szCs w:val="28"/>
        </w:rPr>
        <w:t>иченными возможностями здоровья.</w:t>
      </w:r>
    </w:p>
    <w:p w:rsidR="004E7F6D" w:rsidRPr="00515F9D" w:rsidRDefault="004E7F6D" w:rsidP="009A10E7">
      <w:pPr>
        <w:pStyle w:val="21"/>
        <w:numPr>
          <w:ilvl w:val="0"/>
          <w:numId w:val="16"/>
        </w:numPr>
        <w:shd w:val="clear" w:color="auto" w:fill="auto"/>
        <w:tabs>
          <w:tab w:val="left" w:pos="826"/>
        </w:tabs>
        <w:spacing w:after="60"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 xml:space="preserve">Выплата денежной компенсации исчисляется из расчета количества учебных дней обучения, обучающегося согласно учебному плану обучающегося, за исключением выходных, праздничных дней </w:t>
      </w:r>
      <w:r w:rsidRPr="00515F9D">
        <w:rPr>
          <w:rStyle w:val="2Impact105pt"/>
          <w:rFonts w:ascii="Times New Roman" w:hAnsi="Times New Roman" w:cs="Times New Roman"/>
          <w:sz w:val="28"/>
          <w:szCs w:val="28"/>
        </w:rPr>
        <w:t>и</w:t>
      </w:r>
      <w:r>
        <w:rPr>
          <w:rStyle w:val="2Impact105pt"/>
          <w:sz w:val="28"/>
          <w:szCs w:val="28"/>
        </w:rPr>
        <w:t xml:space="preserve"> </w:t>
      </w:r>
      <w:r w:rsidRPr="00515F9D">
        <w:rPr>
          <w:sz w:val="28"/>
          <w:szCs w:val="28"/>
        </w:rPr>
        <w:t>каникулярного времени, периода нахождения обучающегося в организациях отдыха и оздоровления, санаториях (во внеканикулярный период), в медицинских организациях на стационарном лечении, а также в других организациях, в которых обучающийся находится на полном государственном обеспечении.</w:t>
      </w:r>
    </w:p>
    <w:p w:rsidR="004E7F6D" w:rsidRPr="00515F9D" w:rsidRDefault="004E7F6D" w:rsidP="009A10E7">
      <w:pPr>
        <w:pStyle w:val="21"/>
        <w:numPr>
          <w:ilvl w:val="0"/>
          <w:numId w:val="16"/>
        </w:numPr>
        <w:shd w:val="clear" w:color="auto" w:fill="auto"/>
        <w:tabs>
          <w:tab w:val="left" w:pos="823"/>
        </w:tabs>
        <w:spacing w:line="25" w:lineRule="atLeast"/>
        <w:ind w:right="-282" w:firstLine="580"/>
        <w:rPr>
          <w:sz w:val="28"/>
          <w:szCs w:val="28"/>
        </w:rPr>
      </w:pPr>
      <w:r w:rsidRPr="00515F9D">
        <w:rPr>
          <w:sz w:val="28"/>
          <w:szCs w:val="28"/>
        </w:rPr>
        <w:t>Денежная компенсация предоставляется образовательной организацией ежемесячно не позднее 25-го числа каждого месяца путем перечисления средств на счет родителя (законного представителя), указанный в заявлении, открытый в российской кредитной организации, начиная с месяца, следующего за месяцем издания приказа о выплате денежной компенсации.</w:t>
      </w:r>
    </w:p>
    <w:p w:rsidR="004E7F6D" w:rsidRPr="00515F9D" w:rsidRDefault="004E7F6D" w:rsidP="009A10E7">
      <w:pPr>
        <w:spacing w:line="25" w:lineRule="atLeast"/>
        <w:ind w:right="-282"/>
        <w:rPr>
          <w:rFonts w:ascii="Times New Roman" w:hAnsi="Times New Roman" w:cs="Times New Roman"/>
          <w:sz w:val="28"/>
          <w:szCs w:val="28"/>
        </w:rPr>
      </w:pPr>
    </w:p>
    <w:p w:rsidR="004E7F6D" w:rsidRPr="00515F9D" w:rsidRDefault="004E7F6D" w:rsidP="009A10E7">
      <w:pPr>
        <w:spacing w:line="25" w:lineRule="atLeast"/>
        <w:ind w:right="-282"/>
        <w:rPr>
          <w:rFonts w:ascii="Times New Roman" w:hAnsi="Times New Roman" w:cs="Times New Roman"/>
          <w:sz w:val="28"/>
          <w:szCs w:val="28"/>
        </w:rPr>
      </w:pPr>
    </w:p>
    <w:p w:rsidR="00B977FB" w:rsidRPr="008304EE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left="-426" w:right="-282"/>
        <w:rPr>
          <w:color w:val="auto"/>
          <w:sz w:val="28"/>
          <w:szCs w:val="28"/>
        </w:rPr>
      </w:pPr>
    </w:p>
    <w:p w:rsidR="00B977FB" w:rsidRPr="008304EE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left="-426" w:right="-282"/>
        <w:rPr>
          <w:color w:val="auto"/>
          <w:sz w:val="28"/>
          <w:szCs w:val="28"/>
        </w:rPr>
      </w:pPr>
    </w:p>
    <w:p w:rsidR="00B977FB" w:rsidRPr="008304EE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left="-426" w:right="-282"/>
        <w:rPr>
          <w:color w:val="auto"/>
          <w:sz w:val="28"/>
          <w:szCs w:val="28"/>
        </w:rPr>
      </w:pPr>
    </w:p>
    <w:p w:rsidR="00B977FB" w:rsidRPr="008304EE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left="-426" w:right="-282"/>
        <w:rPr>
          <w:color w:val="auto"/>
          <w:sz w:val="28"/>
          <w:szCs w:val="28"/>
        </w:rPr>
      </w:pPr>
    </w:p>
    <w:p w:rsidR="00B977FB" w:rsidRPr="008304EE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left="-426" w:right="-282"/>
        <w:rPr>
          <w:color w:val="auto"/>
          <w:sz w:val="28"/>
          <w:szCs w:val="28"/>
        </w:rPr>
      </w:pPr>
    </w:p>
    <w:p w:rsidR="00B977FB" w:rsidRPr="008304EE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  <w:sz w:val="28"/>
          <w:szCs w:val="28"/>
        </w:rPr>
      </w:pPr>
    </w:p>
    <w:p w:rsidR="00B977FB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</w:rPr>
      </w:pPr>
    </w:p>
    <w:p w:rsidR="00B977FB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</w:rPr>
      </w:pPr>
    </w:p>
    <w:p w:rsidR="00B977FB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</w:rPr>
      </w:pPr>
    </w:p>
    <w:p w:rsidR="00B977FB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</w:rPr>
      </w:pPr>
    </w:p>
    <w:p w:rsidR="00B977FB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</w:rPr>
      </w:pPr>
    </w:p>
    <w:p w:rsidR="00B977FB" w:rsidRDefault="00B977FB" w:rsidP="009A10E7">
      <w:pPr>
        <w:pStyle w:val="21"/>
        <w:shd w:val="clear" w:color="auto" w:fill="auto"/>
        <w:tabs>
          <w:tab w:val="left" w:pos="1267"/>
        </w:tabs>
        <w:spacing w:line="322" w:lineRule="exact"/>
        <w:ind w:right="-282"/>
        <w:rPr>
          <w:color w:val="auto"/>
        </w:rPr>
      </w:pPr>
    </w:p>
    <w:p w:rsidR="00183526" w:rsidRDefault="00183526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7D3579" w:rsidRDefault="007D3579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7D3579" w:rsidRDefault="007D3579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4E7F6D" w:rsidRDefault="004E7F6D" w:rsidP="009A10E7">
      <w:pPr>
        <w:pStyle w:val="21"/>
        <w:shd w:val="clear" w:color="auto" w:fill="auto"/>
        <w:tabs>
          <w:tab w:val="left" w:pos="1267"/>
        </w:tabs>
        <w:spacing w:line="240" w:lineRule="auto"/>
        <w:ind w:left="360" w:right="-282"/>
        <w:jc w:val="right"/>
        <w:rPr>
          <w:color w:val="auto"/>
        </w:rPr>
      </w:pPr>
    </w:p>
    <w:p w:rsidR="006D1A29" w:rsidRDefault="006D1A29" w:rsidP="009A10E7">
      <w:pPr>
        <w:pStyle w:val="21"/>
        <w:shd w:val="clear" w:color="auto" w:fill="auto"/>
        <w:tabs>
          <w:tab w:val="left" w:pos="1267"/>
        </w:tabs>
        <w:spacing w:line="240" w:lineRule="auto"/>
        <w:ind w:right="-282"/>
        <w:rPr>
          <w:color w:val="auto"/>
        </w:rPr>
      </w:pPr>
    </w:p>
    <w:p w:rsidR="000A5703" w:rsidRDefault="000A5703" w:rsidP="009A10E7">
      <w:pPr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703" w:rsidRDefault="000A5703" w:rsidP="009A10E7">
      <w:pPr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5703" w:rsidSect="00392C14">
      <w:pgSz w:w="11909" w:h="16840"/>
      <w:pgMar w:top="567" w:right="1276" w:bottom="993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64" w:rsidRDefault="00750E64" w:rsidP="003A2B5B">
      <w:r>
        <w:separator/>
      </w:r>
    </w:p>
  </w:endnote>
  <w:endnote w:type="continuationSeparator" w:id="0">
    <w:p w:rsidR="00750E64" w:rsidRDefault="00750E64" w:rsidP="003A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64" w:rsidRDefault="00750E64"/>
  </w:footnote>
  <w:footnote w:type="continuationSeparator" w:id="0">
    <w:p w:rsidR="00750E64" w:rsidRDefault="00750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B00"/>
    <w:multiLevelType w:val="multilevel"/>
    <w:tmpl w:val="EAE87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265B"/>
    <w:multiLevelType w:val="multilevel"/>
    <w:tmpl w:val="50E604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57290"/>
    <w:multiLevelType w:val="multilevel"/>
    <w:tmpl w:val="B13CD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03F92"/>
    <w:multiLevelType w:val="multilevel"/>
    <w:tmpl w:val="FB0699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37073"/>
    <w:multiLevelType w:val="multilevel"/>
    <w:tmpl w:val="6B481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E7A36"/>
    <w:multiLevelType w:val="multilevel"/>
    <w:tmpl w:val="6C521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884BE1"/>
    <w:multiLevelType w:val="hybridMultilevel"/>
    <w:tmpl w:val="1408F186"/>
    <w:lvl w:ilvl="0" w:tplc="330CD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41AE5"/>
    <w:multiLevelType w:val="hybridMultilevel"/>
    <w:tmpl w:val="ED28AA98"/>
    <w:lvl w:ilvl="0" w:tplc="7276763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C47E60"/>
    <w:multiLevelType w:val="multilevel"/>
    <w:tmpl w:val="FB5454D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AE612E"/>
    <w:multiLevelType w:val="multilevel"/>
    <w:tmpl w:val="BC8497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C00B9A"/>
    <w:multiLevelType w:val="multilevel"/>
    <w:tmpl w:val="6D68A6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0605B"/>
    <w:multiLevelType w:val="hybridMultilevel"/>
    <w:tmpl w:val="B986E536"/>
    <w:lvl w:ilvl="0" w:tplc="F2203B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A551A44"/>
    <w:multiLevelType w:val="hybridMultilevel"/>
    <w:tmpl w:val="9D8A4EC8"/>
    <w:lvl w:ilvl="0" w:tplc="B30E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1A0D25"/>
    <w:multiLevelType w:val="multilevel"/>
    <w:tmpl w:val="FEA240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6D0A9C"/>
    <w:multiLevelType w:val="multilevel"/>
    <w:tmpl w:val="64C0A4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D31500"/>
    <w:multiLevelType w:val="multilevel"/>
    <w:tmpl w:val="9944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A6CAC"/>
    <w:multiLevelType w:val="multilevel"/>
    <w:tmpl w:val="B5480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AA2893"/>
    <w:multiLevelType w:val="multilevel"/>
    <w:tmpl w:val="943C6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"/>
  </w:num>
  <w:num w:numId="5">
    <w:abstractNumId w:val="0"/>
  </w:num>
  <w:num w:numId="6">
    <w:abstractNumId w:val="17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2B5B"/>
    <w:rsid w:val="000218A9"/>
    <w:rsid w:val="00096A57"/>
    <w:rsid w:val="00096DE3"/>
    <w:rsid w:val="000A5703"/>
    <w:rsid w:val="00104B49"/>
    <w:rsid w:val="0015705C"/>
    <w:rsid w:val="00161508"/>
    <w:rsid w:val="00165B1F"/>
    <w:rsid w:val="00183526"/>
    <w:rsid w:val="001B1C26"/>
    <w:rsid w:val="001C793F"/>
    <w:rsid w:val="00214599"/>
    <w:rsid w:val="002501CE"/>
    <w:rsid w:val="00262E60"/>
    <w:rsid w:val="00285B5E"/>
    <w:rsid w:val="002A0BDE"/>
    <w:rsid w:val="002A3AE7"/>
    <w:rsid w:val="002B2CFA"/>
    <w:rsid w:val="00331B1C"/>
    <w:rsid w:val="00343D5F"/>
    <w:rsid w:val="0037470C"/>
    <w:rsid w:val="00392C14"/>
    <w:rsid w:val="003A2B5B"/>
    <w:rsid w:val="003A4805"/>
    <w:rsid w:val="00442104"/>
    <w:rsid w:val="00453E94"/>
    <w:rsid w:val="0045780F"/>
    <w:rsid w:val="00493A19"/>
    <w:rsid w:val="004C5515"/>
    <w:rsid w:val="004E7F6D"/>
    <w:rsid w:val="005018A6"/>
    <w:rsid w:val="0053460B"/>
    <w:rsid w:val="005615ED"/>
    <w:rsid w:val="005733FD"/>
    <w:rsid w:val="005946C8"/>
    <w:rsid w:val="005A7A23"/>
    <w:rsid w:val="00655615"/>
    <w:rsid w:val="006C0CCB"/>
    <w:rsid w:val="006D1A29"/>
    <w:rsid w:val="0070054B"/>
    <w:rsid w:val="007009FD"/>
    <w:rsid w:val="007273A0"/>
    <w:rsid w:val="0074489C"/>
    <w:rsid w:val="00750E64"/>
    <w:rsid w:val="0076085F"/>
    <w:rsid w:val="007D3579"/>
    <w:rsid w:val="007E12A2"/>
    <w:rsid w:val="008304EE"/>
    <w:rsid w:val="00881EE2"/>
    <w:rsid w:val="008A3455"/>
    <w:rsid w:val="008C5BC5"/>
    <w:rsid w:val="008D7D75"/>
    <w:rsid w:val="009048B2"/>
    <w:rsid w:val="0091530D"/>
    <w:rsid w:val="00921F1A"/>
    <w:rsid w:val="00941DFD"/>
    <w:rsid w:val="00954DDB"/>
    <w:rsid w:val="00956D80"/>
    <w:rsid w:val="00965FB5"/>
    <w:rsid w:val="00973FD3"/>
    <w:rsid w:val="00985E32"/>
    <w:rsid w:val="009A10E7"/>
    <w:rsid w:val="009C0C98"/>
    <w:rsid w:val="00A00E6E"/>
    <w:rsid w:val="00A16FC9"/>
    <w:rsid w:val="00A42448"/>
    <w:rsid w:val="00A71DBC"/>
    <w:rsid w:val="00A92726"/>
    <w:rsid w:val="00AB4716"/>
    <w:rsid w:val="00AF4E2A"/>
    <w:rsid w:val="00B543D3"/>
    <w:rsid w:val="00B817BB"/>
    <w:rsid w:val="00B82DD7"/>
    <w:rsid w:val="00B92394"/>
    <w:rsid w:val="00B977FB"/>
    <w:rsid w:val="00BF4B4A"/>
    <w:rsid w:val="00C828BD"/>
    <w:rsid w:val="00C9282F"/>
    <w:rsid w:val="00CA593B"/>
    <w:rsid w:val="00CA727C"/>
    <w:rsid w:val="00CC36F6"/>
    <w:rsid w:val="00D015C0"/>
    <w:rsid w:val="00D57DDA"/>
    <w:rsid w:val="00D613CA"/>
    <w:rsid w:val="00D64D2C"/>
    <w:rsid w:val="00D754DE"/>
    <w:rsid w:val="00D9309C"/>
    <w:rsid w:val="00DA3463"/>
    <w:rsid w:val="00DC09BE"/>
    <w:rsid w:val="00DF2B87"/>
    <w:rsid w:val="00E343DA"/>
    <w:rsid w:val="00E57CBA"/>
    <w:rsid w:val="00E858E2"/>
    <w:rsid w:val="00E94BE3"/>
    <w:rsid w:val="00EA42EC"/>
    <w:rsid w:val="00EB2386"/>
    <w:rsid w:val="00EB59D4"/>
    <w:rsid w:val="00EC207B"/>
    <w:rsid w:val="00ED63F3"/>
    <w:rsid w:val="00EF129E"/>
    <w:rsid w:val="00F03ECF"/>
    <w:rsid w:val="00F2585C"/>
    <w:rsid w:val="00F95200"/>
    <w:rsid w:val="00FA739A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21A4"/>
  <w15:docId w15:val="{2D571A6E-CBB1-4592-9B93-0D9266C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2B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B5B"/>
    <w:rPr>
      <w:color w:val="0066CC"/>
      <w:u w:val="single"/>
    </w:rPr>
  </w:style>
  <w:style w:type="character" w:customStyle="1" w:styleId="2">
    <w:name w:val="Основной текст (2)"/>
    <w:basedOn w:val="a0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A2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A2B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ной текст (5)"/>
    <w:basedOn w:val="5"/>
    <w:rsid w:val="003A2B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A2B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3A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">
    <w:name w:val="Основной текст (2)"/>
    <w:basedOn w:val="a"/>
    <w:link w:val="20"/>
    <w:rsid w:val="003A2B5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A2B5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rsid w:val="003A2B5B"/>
    <w:pPr>
      <w:shd w:val="clear" w:color="auto" w:fill="FFFFFF"/>
      <w:spacing w:line="322" w:lineRule="exact"/>
      <w:ind w:firstLine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3A2B5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0"/>
    <w:rsid w:val="003A2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3A2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3A2B5B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9"/>
      <w:szCs w:val="9"/>
    </w:rPr>
  </w:style>
  <w:style w:type="character" w:customStyle="1" w:styleId="23">
    <w:name w:val="Заголовок №2_"/>
    <w:basedOn w:val="a0"/>
    <w:link w:val="24"/>
    <w:rsid w:val="00EB23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B2386"/>
    <w:pPr>
      <w:shd w:val="clear" w:color="auto" w:fill="FFFFFF"/>
      <w:spacing w:line="322" w:lineRule="exact"/>
      <w:ind w:hanging="20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5B5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B5E"/>
    <w:rPr>
      <w:color w:val="000000"/>
      <w:sz w:val="16"/>
      <w:szCs w:val="16"/>
    </w:rPr>
  </w:style>
  <w:style w:type="character" w:customStyle="1" w:styleId="2Impact105pt">
    <w:name w:val="Основной текст (2) + Impact;10;5 pt"/>
    <w:basedOn w:val="20"/>
    <w:rsid w:val="004E7F6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F02B-B1A3-4AC5-B11A-F4B5B686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Policeimako</cp:lastModifiedBy>
  <cp:revision>69</cp:revision>
  <cp:lastPrinted>2020-06-01T08:17:00Z</cp:lastPrinted>
  <dcterms:created xsi:type="dcterms:W3CDTF">2019-12-20T13:18:00Z</dcterms:created>
  <dcterms:modified xsi:type="dcterms:W3CDTF">2020-06-02T12:45:00Z</dcterms:modified>
</cp:coreProperties>
</file>