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8F" w:rsidRPr="00831F8F" w:rsidRDefault="00831F8F" w:rsidP="00831F8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8F">
        <w:rPr>
          <w:rFonts w:ascii="Times New Roman" w:eastAsia="Calibri" w:hAnsi="Times New Roman" w:cs="Times New Roman"/>
          <w:b/>
          <w:bCs/>
          <w:sz w:val="28"/>
          <w:szCs w:val="28"/>
        </w:rPr>
        <w:t>АДМИНИС</w:t>
      </w:r>
      <w:bookmarkStart w:id="0" w:name="_GoBack"/>
      <w:bookmarkEnd w:id="0"/>
      <w:r w:rsidRPr="00831F8F">
        <w:rPr>
          <w:rFonts w:ascii="Times New Roman" w:eastAsia="Calibri" w:hAnsi="Times New Roman" w:cs="Times New Roman"/>
          <w:b/>
          <w:bCs/>
          <w:sz w:val="28"/>
          <w:szCs w:val="28"/>
        </w:rPr>
        <w:t>ТРАЦИЯ</w:t>
      </w:r>
    </w:p>
    <w:p w:rsidR="00831F8F" w:rsidRPr="00831F8F" w:rsidRDefault="00831F8F" w:rsidP="00831F8F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8F">
        <w:rPr>
          <w:rFonts w:ascii="Times New Roman" w:eastAsia="Calibri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831F8F" w:rsidRPr="00831F8F" w:rsidRDefault="00831F8F" w:rsidP="00831F8F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8F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831F8F" w:rsidRPr="00831F8F" w:rsidRDefault="00831F8F" w:rsidP="00831F8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8F">
        <w:rPr>
          <w:rFonts w:ascii="Times New Roman" w:eastAsia="Calibri" w:hAnsi="Times New Roman" w:cs="Times New Roman"/>
          <w:b/>
          <w:bCs/>
          <w:sz w:val="28"/>
          <w:szCs w:val="28"/>
        </w:rPr>
        <w:t>от 16.10.2020г. № 142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BF2C06" w:rsidRPr="00BF2C06" w:rsidRDefault="00BF2C06" w:rsidP="00161ED7">
      <w:pPr>
        <w:shd w:val="clear" w:color="auto" w:fill="FFFFFF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F2C06" w:rsidRPr="00BF2C06" w:rsidRDefault="00BF2C06" w:rsidP="00161ED7">
      <w:pPr>
        <w:shd w:val="clear" w:color="auto" w:fill="FFFFFF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61ED7" w:rsidRPr="00BF2C06" w:rsidRDefault="00161ED7" w:rsidP="00161ED7">
      <w:pPr>
        <w:shd w:val="clear" w:color="auto" w:fill="FFFFFF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образовании субъекта внутреннего финансового аудита в Администрации </w:t>
      </w:r>
      <w:r w:rsidR="00BF2C06"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Курского </w:t>
      </w:r>
      <w:r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района Курской области и утверждении Порядка осуществления внутреннего финансового аудита </w:t>
      </w:r>
    </w:p>
    <w:p w:rsidR="00161ED7" w:rsidRPr="00BF2C06" w:rsidRDefault="00161ED7" w:rsidP="00161ED7">
      <w:pPr>
        <w:pStyle w:val="ConsPlusNormal"/>
        <w:ind w:firstLine="540"/>
        <w:jc w:val="both"/>
        <w:rPr>
          <w:sz w:val="28"/>
          <w:szCs w:val="28"/>
        </w:rPr>
      </w:pPr>
    </w:p>
    <w:p w:rsidR="00161ED7" w:rsidRPr="00BF2C06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</w:p>
    <w:p w:rsidR="00161ED7" w:rsidRPr="00BF2C06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</w:p>
    <w:p w:rsidR="00161ED7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пунктами 3 и 5 статьи 160.2-1 Бюджетного кодекса Российской Федерации, в целях реализации полномочий по осуществлению внутреннего финансового аудита</w:t>
      </w:r>
      <w:r w:rsidR="003403CB">
        <w:rPr>
          <w:sz w:val="28"/>
          <w:szCs w:val="28"/>
          <w:lang w:eastAsia="ar-SA"/>
        </w:rPr>
        <w:t xml:space="preserve">, Администрация Курского района Курской </w:t>
      </w:r>
      <w:proofErr w:type="gramStart"/>
      <w:r w:rsidR="003403CB">
        <w:rPr>
          <w:sz w:val="28"/>
          <w:szCs w:val="28"/>
          <w:lang w:eastAsia="ar-SA"/>
        </w:rPr>
        <w:t>области  ПОСТАНОВЛЯЕТ</w:t>
      </w:r>
      <w:proofErr w:type="gramEnd"/>
      <w:r>
        <w:rPr>
          <w:sz w:val="28"/>
          <w:szCs w:val="28"/>
          <w:lang w:eastAsia="ar-SA"/>
        </w:rPr>
        <w:t>:</w:t>
      </w:r>
    </w:p>
    <w:p w:rsidR="00161ED7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Образовать в Администрации </w:t>
      </w:r>
      <w:r w:rsidR="00BF2C06">
        <w:rPr>
          <w:sz w:val="28"/>
          <w:szCs w:val="28"/>
          <w:lang w:eastAsia="ar-SA"/>
        </w:rPr>
        <w:t xml:space="preserve">Курского </w:t>
      </w:r>
      <w:r>
        <w:rPr>
          <w:sz w:val="28"/>
          <w:szCs w:val="28"/>
          <w:lang w:eastAsia="ar-SA"/>
        </w:rPr>
        <w:t xml:space="preserve">района Курской области субъект внутреннего финансового аудита без образования структурного подразделения, наделив заместителя Главы Администрации </w:t>
      </w:r>
      <w:r w:rsidR="00BF2C06">
        <w:rPr>
          <w:sz w:val="28"/>
          <w:szCs w:val="28"/>
          <w:lang w:eastAsia="ar-SA"/>
        </w:rPr>
        <w:t>Курского</w:t>
      </w:r>
      <w:r>
        <w:rPr>
          <w:sz w:val="28"/>
          <w:szCs w:val="28"/>
          <w:lang w:eastAsia="ar-SA"/>
        </w:rPr>
        <w:t xml:space="preserve"> района Курской области </w:t>
      </w:r>
      <w:r w:rsidR="00BF2C0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BF2C06">
        <w:rPr>
          <w:sz w:val="28"/>
          <w:szCs w:val="28"/>
          <w:lang w:eastAsia="ar-SA"/>
        </w:rPr>
        <w:t>Васютину Л</w:t>
      </w:r>
      <w:r w:rsidR="00BF3CA0">
        <w:rPr>
          <w:sz w:val="28"/>
          <w:szCs w:val="28"/>
          <w:lang w:eastAsia="ar-SA"/>
        </w:rPr>
        <w:t xml:space="preserve">юдмилу </w:t>
      </w:r>
      <w:r>
        <w:rPr>
          <w:sz w:val="28"/>
          <w:szCs w:val="28"/>
          <w:lang w:eastAsia="ar-SA"/>
        </w:rPr>
        <w:t>В</w:t>
      </w:r>
      <w:r w:rsidR="00BF3CA0">
        <w:rPr>
          <w:sz w:val="28"/>
          <w:szCs w:val="28"/>
          <w:lang w:eastAsia="ar-SA"/>
        </w:rPr>
        <w:t>икторовну</w:t>
      </w:r>
      <w:r>
        <w:rPr>
          <w:sz w:val="28"/>
          <w:szCs w:val="28"/>
          <w:lang w:eastAsia="ar-SA"/>
        </w:rPr>
        <w:t xml:space="preserve"> полномочиями по осуществлению внутреннего финансового аудита (уполномоченное должностное лицо).</w:t>
      </w:r>
    </w:p>
    <w:p w:rsidR="00161ED7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Утвердить прилагаемый Порядок осуществления внутреннего финансового аудита в Администрации </w:t>
      </w:r>
      <w:r w:rsidR="00F43E95">
        <w:rPr>
          <w:sz w:val="28"/>
          <w:szCs w:val="28"/>
          <w:lang w:eastAsia="ar-SA"/>
        </w:rPr>
        <w:t>Курского</w:t>
      </w:r>
      <w:r>
        <w:rPr>
          <w:sz w:val="28"/>
          <w:szCs w:val="28"/>
          <w:lang w:eastAsia="ar-SA"/>
        </w:rPr>
        <w:t xml:space="preserve"> района Курской области.</w:t>
      </w:r>
    </w:p>
    <w:p w:rsidR="00161ED7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Контроль за исполнением настоящего </w:t>
      </w:r>
      <w:r w:rsidR="00700A18">
        <w:rPr>
          <w:sz w:val="28"/>
          <w:szCs w:val="28"/>
          <w:lang w:eastAsia="ar-SA"/>
        </w:rPr>
        <w:t>постановления</w:t>
      </w:r>
      <w:r>
        <w:rPr>
          <w:sz w:val="28"/>
          <w:szCs w:val="28"/>
          <w:lang w:eastAsia="ar-SA"/>
        </w:rPr>
        <w:t xml:space="preserve"> оставляю за собой.</w:t>
      </w:r>
    </w:p>
    <w:p w:rsidR="00161ED7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 w:rsidR="00700A18">
        <w:rPr>
          <w:sz w:val="28"/>
          <w:szCs w:val="28"/>
          <w:lang w:eastAsia="ar-SA"/>
        </w:rPr>
        <w:t xml:space="preserve">Постановление </w:t>
      </w:r>
      <w:r>
        <w:rPr>
          <w:sz w:val="28"/>
          <w:szCs w:val="28"/>
          <w:lang w:eastAsia="ar-SA"/>
        </w:rPr>
        <w:t xml:space="preserve"> вступает</w:t>
      </w:r>
      <w:proofErr w:type="gramEnd"/>
      <w:r>
        <w:rPr>
          <w:sz w:val="28"/>
          <w:szCs w:val="28"/>
          <w:lang w:eastAsia="ar-SA"/>
        </w:rPr>
        <w:t xml:space="preserve"> в силу</w:t>
      </w:r>
      <w:r w:rsidR="00F43E95">
        <w:rPr>
          <w:sz w:val="28"/>
          <w:szCs w:val="28"/>
          <w:lang w:eastAsia="ar-SA"/>
        </w:rPr>
        <w:t xml:space="preserve"> с момента подписания и распространяется на правоотношения,  возникшие с </w:t>
      </w:r>
      <w:r>
        <w:rPr>
          <w:sz w:val="28"/>
          <w:szCs w:val="28"/>
          <w:lang w:eastAsia="ar-SA"/>
        </w:rPr>
        <w:t xml:space="preserve"> 1 </w:t>
      </w:r>
      <w:r w:rsidR="00F43E95">
        <w:rPr>
          <w:sz w:val="28"/>
          <w:szCs w:val="28"/>
          <w:lang w:eastAsia="ar-SA"/>
        </w:rPr>
        <w:t xml:space="preserve">августа </w:t>
      </w:r>
      <w:r>
        <w:rPr>
          <w:sz w:val="28"/>
          <w:szCs w:val="28"/>
          <w:lang w:eastAsia="ar-SA"/>
        </w:rPr>
        <w:t>2020 года.</w:t>
      </w:r>
    </w:p>
    <w:p w:rsidR="00161ED7" w:rsidRDefault="00161ED7" w:rsidP="00161ED7">
      <w:pPr>
        <w:ind w:firstLine="426"/>
        <w:rPr>
          <w:rFonts w:eastAsia="Times New Roman"/>
          <w:sz w:val="16"/>
          <w:szCs w:val="16"/>
          <w:lang w:eastAsia="ar-SA"/>
        </w:rPr>
      </w:pPr>
    </w:p>
    <w:p w:rsidR="00161ED7" w:rsidRDefault="00161ED7" w:rsidP="00BF3CA0">
      <w:pPr>
        <w:rPr>
          <w:rFonts w:eastAsia="Times New Roman"/>
          <w:sz w:val="16"/>
          <w:szCs w:val="16"/>
          <w:lang w:eastAsia="ar-SA"/>
        </w:rPr>
      </w:pPr>
    </w:p>
    <w:p w:rsidR="00161ED7" w:rsidRPr="00D318EA" w:rsidRDefault="00161ED7" w:rsidP="00A70D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 </w:t>
      </w:r>
      <w:r w:rsidR="00D318EA"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</w:t>
      </w:r>
      <w:proofErr w:type="gramEnd"/>
      <w:r w:rsidR="00D318EA"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</w:t>
      </w:r>
    </w:p>
    <w:p w:rsidR="00161ED7" w:rsidRPr="00D318EA" w:rsidRDefault="00161ED7" w:rsidP="00A70DE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</w:t>
      </w:r>
      <w:r w:rsid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F3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0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318EA"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Телегин</w:t>
      </w:r>
    </w:p>
    <w:p w:rsidR="00161ED7" w:rsidRDefault="00161ED7" w:rsidP="00161ED7">
      <w:pPr>
        <w:pStyle w:val="ConsPlusNormal"/>
        <w:ind w:firstLine="5387"/>
        <w:jc w:val="center"/>
        <w:outlineLvl w:val="0"/>
      </w:pPr>
    </w:p>
    <w:p w:rsidR="00161ED7" w:rsidRDefault="00161ED7" w:rsidP="00161ED7">
      <w:pPr>
        <w:pStyle w:val="ConsPlusNormal"/>
        <w:ind w:firstLine="5387"/>
        <w:jc w:val="center"/>
        <w:outlineLvl w:val="0"/>
      </w:pPr>
    </w:p>
    <w:p w:rsidR="00161ED7" w:rsidRDefault="00161ED7" w:rsidP="00161ED7">
      <w:pPr>
        <w:pStyle w:val="ConsPlusNormal"/>
        <w:ind w:firstLine="5387"/>
        <w:jc w:val="center"/>
        <w:outlineLvl w:val="0"/>
      </w:pPr>
    </w:p>
    <w:p w:rsidR="000A5090" w:rsidRDefault="000A5090"/>
    <w:p w:rsidR="00980AA9" w:rsidRDefault="00980AA9"/>
    <w:p w:rsidR="00BF3CA0" w:rsidRDefault="00BF3CA0"/>
    <w:p w:rsidR="00340FD7" w:rsidRDefault="00340FD7">
      <w:pPr>
        <w:sectPr w:rsidR="00340FD7" w:rsidSect="00831F8F">
          <w:headerReference w:type="first" r:id="rId7"/>
          <w:type w:val="continuous"/>
          <w:pgSz w:w="11906" w:h="16838"/>
          <w:pgMar w:top="1135" w:right="1276" w:bottom="567" w:left="1559" w:header="709" w:footer="709" w:gutter="0"/>
          <w:pgNumType w:start="1"/>
          <w:cols w:space="720"/>
          <w:docGrid w:linePitch="299"/>
        </w:sectPr>
      </w:pPr>
    </w:p>
    <w:p w:rsidR="00980AA9" w:rsidRDefault="00980AA9"/>
    <w:p w:rsidR="00980AA9" w:rsidRDefault="005961FA" w:rsidP="00980AA9">
      <w:pPr>
        <w:pStyle w:val="ConsPlusNormal"/>
        <w:ind w:firstLine="4395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BF3CA0">
        <w:rPr>
          <w:sz w:val="22"/>
          <w:szCs w:val="22"/>
        </w:rPr>
        <w:t>УТВЕРЖДЕН</w:t>
      </w:r>
    </w:p>
    <w:p w:rsidR="00DF685D" w:rsidRDefault="001441A1" w:rsidP="00DF685D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5961FA">
        <w:rPr>
          <w:sz w:val="22"/>
          <w:szCs w:val="22"/>
        </w:rPr>
        <w:t xml:space="preserve">       </w:t>
      </w:r>
      <w:r w:rsidR="00DF685D">
        <w:rPr>
          <w:sz w:val="22"/>
          <w:szCs w:val="22"/>
        </w:rPr>
        <w:t xml:space="preserve">                                </w:t>
      </w:r>
      <w:r w:rsidR="009175DF">
        <w:rPr>
          <w:sz w:val="22"/>
          <w:szCs w:val="22"/>
        </w:rPr>
        <w:t>постановлени</w:t>
      </w:r>
      <w:r w:rsidR="00BF3CA0">
        <w:rPr>
          <w:sz w:val="22"/>
          <w:szCs w:val="22"/>
        </w:rPr>
        <w:t>ем</w:t>
      </w:r>
      <w:r w:rsidR="005961FA">
        <w:rPr>
          <w:sz w:val="22"/>
          <w:szCs w:val="22"/>
        </w:rPr>
        <w:t xml:space="preserve">   А</w:t>
      </w:r>
      <w:r w:rsidR="00980AA9">
        <w:rPr>
          <w:sz w:val="22"/>
          <w:szCs w:val="22"/>
        </w:rPr>
        <w:t>дминистрации</w:t>
      </w:r>
    </w:p>
    <w:p w:rsidR="00980AA9" w:rsidRDefault="00DF685D" w:rsidP="00DF685D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980AA9">
        <w:rPr>
          <w:sz w:val="22"/>
          <w:szCs w:val="22"/>
        </w:rPr>
        <w:t xml:space="preserve"> </w:t>
      </w:r>
      <w:proofErr w:type="gramStart"/>
      <w:r w:rsidR="0025004F">
        <w:rPr>
          <w:sz w:val="22"/>
          <w:szCs w:val="22"/>
        </w:rPr>
        <w:t xml:space="preserve">Курского </w:t>
      </w:r>
      <w:r w:rsidR="00980AA9">
        <w:rPr>
          <w:sz w:val="22"/>
          <w:szCs w:val="22"/>
        </w:rPr>
        <w:t xml:space="preserve"> района</w:t>
      </w:r>
      <w:proofErr w:type="gramEnd"/>
      <w:r w:rsidR="005961FA">
        <w:rPr>
          <w:sz w:val="22"/>
          <w:szCs w:val="22"/>
        </w:rPr>
        <w:t xml:space="preserve"> </w:t>
      </w:r>
      <w:r w:rsidR="00980AA9">
        <w:rPr>
          <w:sz w:val="22"/>
          <w:szCs w:val="22"/>
        </w:rPr>
        <w:t xml:space="preserve">Курской области </w:t>
      </w:r>
    </w:p>
    <w:p w:rsidR="00980AA9" w:rsidRDefault="00DF685D" w:rsidP="00980AA9">
      <w:pPr>
        <w:pStyle w:val="ConsPlusNormal"/>
        <w:ind w:firstLine="4395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980AA9">
        <w:rPr>
          <w:sz w:val="22"/>
          <w:szCs w:val="22"/>
        </w:rPr>
        <w:t xml:space="preserve">от </w:t>
      </w:r>
      <w:r w:rsidR="0025004F">
        <w:rPr>
          <w:sz w:val="22"/>
          <w:szCs w:val="22"/>
        </w:rPr>
        <w:t>«__</w:t>
      </w:r>
      <w:proofErr w:type="gramStart"/>
      <w:r w:rsidR="0025004F">
        <w:rPr>
          <w:sz w:val="22"/>
          <w:szCs w:val="22"/>
        </w:rPr>
        <w:t>_»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_______2020  </w:t>
      </w:r>
      <w:r w:rsidR="0025004F">
        <w:rPr>
          <w:sz w:val="22"/>
          <w:szCs w:val="22"/>
        </w:rPr>
        <w:t xml:space="preserve"> </w:t>
      </w:r>
      <w:r w:rsidR="00980AA9">
        <w:rPr>
          <w:sz w:val="22"/>
          <w:szCs w:val="22"/>
        </w:rPr>
        <w:t xml:space="preserve"> №</w:t>
      </w:r>
      <w:r w:rsidR="0025004F">
        <w:rPr>
          <w:sz w:val="22"/>
          <w:szCs w:val="22"/>
        </w:rPr>
        <w:t>_____</w:t>
      </w:r>
    </w:p>
    <w:p w:rsidR="00980AA9" w:rsidRDefault="00980AA9" w:rsidP="00980AA9">
      <w:pPr>
        <w:pStyle w:val="ConsPlusNormal"/>
        <w:ind w:firstLine="4395"/>
        <w:jc w:val="center"/>
        <w:outlineLvl w:val="0"/>
      </w:pPr>
    </w:p>
    <w:p w:rsidR="00980AA9" w:rsidRDefault="00980AA9" w:rsidP="00980AA9">
      <w:pPr>
        <w:pStyle w:val="ConsPlusNormal"/>
        <w:ind w:firstLine="4395"/>
        <w:jc w:val="center"/>
        <w:outlineLvl w:val="0"/>
      </w:pPr>
    </w:p>
    <w:p w:rsidR="00980AA9" w:rsidRPr="00071DB4" w:rsidRDefault="00980AA9" w:rsidP="00980AA9">
      <w:pPr>
        <w:pStyle w:val="ConsPlusNormal"/>
        <w:jc w:val="center"/>
        <w:outlineLvl w:val="0"/>
        <w:rPr>
          <w:b/>
          <w:sz w:val="28"/>
          <w:szCs w:val="28"/>
          <w:lang w:eastAsia="ar-SA"/>
        </w:rPr>
      </w:pPr>
      <w:r w:rsidRPr="00071DB4">
        <w:rPr>
          <w:b/>
          <w:sz w:val="28"/>
          <w:szCs w:val="28"/>
          <w:lang w:eastAsia="ar-SA"/>
        </w:rPr>
        <w:t xml:space="preserve">Порядок осуществления внутреннего финансового аудита в Администрации </w:t>
      </w:r>
      <w:proofErr w:type="gramStart"/>
      <w:r w:rsidR="0025004F" w:rsidRPr="00071DB4">
        <w:rPr>
          <w:b/>
          <w:sz w:val="28"/>
          <w:szCs w:val="28"/>
          <w:lang w:eastAsia="ar-SA"/>
        </w:rPr>
        <w:t xml:space="preserve">Курского </w:t>
      </w:r>
      <w:r w:rsidRPr="00071DB4">
        <w:rPr>
          <w:b/>
          <w:sz w:val="28"/>
          <w:szCs w:val="28"/>
          <w:lang w:eastAsia="ar-SA"/>
        </w:rPr>
        <w:t xml:space="preserve"> района</w:t>
      </w:r>
      <w:proofErr w:type="gramEnd"/>
      <w:r w:rsidRPr="00071DB4">
        <w:rPr>
          <w:b/>
          <w:sz w:val="28"/>
          <w:szCs w:val="28"/>
          <w:lang w:eastAsia="ar-SA"/>
        </w:rPr>
        <w:t xml:space="preserve"> Курской области</w:t>
      </w:r>
    </w:p>
    <w:p w:rsidR="00980AA9" w:rsidRPr="00071DB4" w:rsidRDefault="00980AA9" w:rsidP="00980AA9">
      <w:pPr>
        <w:pStyle w:val="ConsPlusNormal"/>
        <w:jc w:val="center"/>
        <w:outlineLvl w:val="0"/>
        <w:rPr>
          <w:b/>
        </w:rPr>
      </w:pP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80AA9" w:rsidRPr="00071DB4" w:rsidRDefault="00980AA9" w:rsidP="00980AA9">
      <w:pPr>
        <w:pStyle w:val="ConsPlusNormal"/>
        <w:jc w:val="center"/>
        <w:outlineLvl w:val="0"/>
        <w:rPr>
          <w:b/>
          <w:sz w:val="28"/>
          <w:szCs w:val="28"/>
        </w:rPr>
      </w:pPr>
      <w:r w:rsidRPr="00071DB4">
        <w:rPr>
          <w:b/>
          <w:sz w:val="28"/>
          <w:szCs w:val="28"/>
        </w:rPr>
        <w:t xml:space="preserve">I. Общие положения </w:t>
      </w:r>
    </w:p>
    <w:p w:rsidR="00980AA9" w:rsidRPr="00071DB4" w:rsidRDefault="00980AA9" w:rsidP="00980AA9">
      <w:pPr>
        <w:pStyle w:val="ConsPlusNormal"/>
        <w:ind w:firstLine="567"/>
        <w:jc w:val="both"/>
        <w:outlineLvl w:val="0"/>
        <w:rPr>
          <w:b/>
          <w:sz w:val="28"/>
          <w:szCs w:val="28"/>
        </w:rPr>
      </w:pP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</w:t>
      </w:r>
      <w:proofErr w:type="gramStart"/>
      <w:r>
        <w:rPr>
          <w:sz w:val="28"/>
          <w:szCs w:val="28"/>
        </w:rPr>
        <w:t>уполномоченным  должностным</w:t>
      </w:r>
      <w:proofErr w:type="gramEnd"/>
      <w:r>
        <w:rPr>
          <w:sz w:val="28"/>
          <w:szCs w:val="28"/>
        </w:rPr>
        <w:t xml:space="preserve"> лицом Администрации </w:t>
      </w:r>
      <w:r w:rsidR="0025004F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района Курской области  при организации и осуществлении внутреннего финансового аудита.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(далее - федеральные стандарты), а также настоящим Порядком. Если федеральными стандартами установлены иные правила, чем предусмотренные Порядком, то применяются правила федеральных стандартов.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В целях настоящего Порядка применяются термины в значениях, определенных федеральными стандартами. </w:t>
      </w:r>
    </w:p>
    <w:p w:rsidR="00D707E2" w:rsidRDefault="00D707E2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D73F07" w:rsidRPr="00C62C7B" w:rsidRDefault="00980AA9" w:rsidP="0051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C7B">
        <w:rPr>
          <w:rFonts w:ascii="Times New Roman" w:hAnsi="Times New Roman" w:cs="Times New Roman"/>
          <w:b/>
          <w:sz w:val="28"/>
          <w:szCs w:val="28"/>
        </w:rPr>
        <w:t>II.</w:t>
      </w:r>
      <w:r w:rsidR="00D707E2" w:rsidRPr="00C62C7B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</w:t>
      </w:r>
      <w:proofErr w:type="gramStart"/>
      <w:r w:rsidR="00071DB4" w:rsidRPr="00C62C7B">
        <w:rPr>
          <w:rFonts w:ascii="Times New Roman" w:hAnsi="Times New Roman" w:cs="Times New Roman"/>
          <w:b/>
          <w:sz w:val="28"/>
          <w:szCs w:val="28"/>
        </w:rPr>
        <w:t xml:space="preserve">уполномоченного </w:t>
      </w:r>
      <w:r w:rsidR="00D707E2" w:rsidRPr="00C62C7B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071DB4" w:rsidRPr="00C62C7B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D707E2" w:rsidRPr="00C62C7B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071DB4" w:rsidRPr="00C62C7B">
        <w:rPr>
          <w:rFonts w:ascii="Times New Roman" w:hAnsi="Times New Roman" w:cs="Times New Roman"/>
          <w:b/>
          <w:sz w:val="28"/>
          <w:szCs w:val="28"/>
        </w:rPr>
        <w:t>а</w:t>
      </w:r>
      <w:r w:rsidR="00C64C79" w:rsidRPr="00C6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79" w:rsidRPr="00C62C7B">
        <w:rPr>
          <w:rFonts w:ascii="Times New Roman" w:hAnsi="Times New Roman" w:cs="Times New Roman"/>
          <w:b/>
          <w:sz w:val="28"/>
          <w:szCs w:val="28"/>
        </w:rPr>
        <w:t>субъекта внутреннего</w:t>
      </w:r>
      <w:r w:rsidR="00C64C79">
        <w:rPr>
          <w:rFonts w:ascii="Times New Roman" w:hAnsi="Times New Roman" w:cs="Times New Roman"/>
          <w:sz w:val="28"/>
          <w:szCs w:val="28"/>
        </w:rPr>
        <w:t xml:space="preserve"> </w:t>
      </w:r>
      <w:r w:rsidR="00C64C79" w:rsidRPr="00C64C79">
        <w:rPr>
          <w:rFonts w:ascii="Times New Roman" w:hAnsi="Times New Roman" w:cs="Times New Roman"/>
          <w:b/>
          <w:sz w:val="28"/>
          <w:szCs w:val="28"/>
        </w:rPr>
        <w:t>финансового аудита</w:t>
      </w:r>
      <w:r w:rsidR="00C64C79" w:rsidRPr="00C64C79">
        <w:rPr>
          <w:rFonts w:ascii="Times New Roman" w:hAnsi="Times New Roman" w:cs="Times New Roman"/>
          <w:sz w:val="28"/>
          <w:szCs w:val="28"/>
        </w:rPr>
        <w:t xml:space="preserve"> </w:t>
      </w:r>
      <w:r w:rsidR="00C64C79">
        <w:rPr>
          <w:rFonts w:ascii="Times New Roman" w:hAnsi="Times New Roman" w:cs="Times New Roman"/>
          <w:sz w:val="28"/>
          <w:szCs w:val="28"/>
        </w:rPr>
        <w:t xml:space="preserve"> </w:t>
      </w:r>
      <w:r w:rsidR="00C64C79" w:rsidRPr="00C64C79">
        <w:rPr>
          <w:rFonts w:ascii="Times New Roman" w:hAnsi="Times New Roman" w:cs="Times New Roman"/>
          <w:b/>
          <w:sz w:val="28"/>
          <w:szCs w:val="28"/>
        </w:rPr>
        <w:t>и субъект</w:t>
      </w:r>
      <w:r w:rsidR="00E22DAB">
        <w:rPr>
          <w:rFonts w:ascii="Times New Roman" w:hAnsi="Times New Roman" w:cs="Times New Roman"/>
          <w:b/>
          <w:sz w:val="28"/>
          <w:szCs w:val="28"/>
        </w:rPr>
        <w:t>ов</w:t>
      </w:r>
      <w:r w:rsidR="00C64C79" w:rsidRPr="00C64C79">
        <w:rPr>
          <w:rFonts w:ascii="Times New Roman" w:hAnsi="Times New Roman" w:cs="Times New Roman"/>
          <w:b/>
          <w:sz w:val="28"/>
          <w:szCs w:val="28"/>
        </w:rPr>
        <w:t xml:space="preserve"> бюджетных процедур</w:t>
      </w:r>
      <w:r w:rsidR="00D707E2" w:rsidRPr="00C6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7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D707E2" w:rsidRPr="00C62C7B">
        <w:rPr>
          <w:rFonts w:ascii="Times New Roman" w:hAnsi="Times New Roman" w:cs="Times New Roman"/>
          <w:b/>
          <w:sz w:val="28"/>
          <w:szCs w:val="28"/>
        </w:rPr>
        <w:t xml:space="preserve">  внутреннего  финансового аудита</w:t>
      </w:r>
      <w:bookmarkStart w:id="1" w:name="Par0"/>
      <w:bookmarkEnd w:id="1"/>
      <w:r w:rsidR="00515A05" w:rsidRPr="00C6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80E" w:rsidRPr="00C62C7B" w:rsidRDefault="0066780E" w:rsidP="0051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80E" w:rsidRDefault="00D73F07" w:rsidP="00667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C79">
        <w:rPr>
          <w:rFonts w:ascii="Times New Roman" w:hAnsi="Times New Roman" w:cs="Times New Roman"/>
          <w:sz w:val="28"/>
          <w:szCs w:val="28"/>
        </w:rPr>
        <w:t>2.1.</w:t>
      </w:r>
      <w:r w:rsidR="00515A05" w:rsidRPr="00C64C79">
        <w:rPr>
          <w:rFonts w:ascii="Times New Roman" w:hAnsi="Times New Roman" w:cs="Times New Roman"/>
          <w:sz w:val="28"/>
          <w:szCs w:val="28"/>
        </w:rPr>
        <w:t xml:space="preserve"> </w:t>
      </w:r>
      <w:r w:rsidR="00071DB4" w:rsidRPr="00C64C79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515A05" w:rsidRPr="00C64C79">
        <w:rPr>
          <w:rFonts w:ascii="Times New Roman" w:hAnsi="Times New Roman" w:cs="Times New Roman"/>
          <w:sz w:val="28"/>
          <w:szCs w:val="28"/>
        </w:rPr>
        <w:t xml:space="preserve"> субъекта внутреннего</w:t>
      </w:r>
      <w:r w:rsidR="00515A05">
        <w:rPr>
          <w:rFonts w:ascii="Times New Roman" w:hAnsi="Times New Roman" w:cs="Times New Roman"/>
          <w:sz w:val="28"/>
          <w:szCs w:val="28"/>
        </w:rPr>
        <w:t xml:space="preserve"> финансового аудита при подготовке к проведению и проведени</w:t>
      </w:r>
      <w:r w:rsidR="00E22DAB">
        <w:rPr>
          <w:rFonts w:ascii="Times New Roman" w:hAnsi="Times New Roman" w:cs="Times New Roman"/>
          <w:sz w:val="28"/>
          <w:szCs w:val="28"/>
        </w:rPr>
        <w:t>е</w:t>
      </w:r>
      <w:r w:rsidR="00C62C7B" w:rsidRPr="00C62C7B">
        <w:rPr>
          <w:rFonts w:ascii="Times New Roman" w:hAnsi="Times New Roman" w:cs="Times New Roman"/>
          <w:sz w:val="28"/>
          <w:szCs w:val="28"/>
        </w:rPr>
        <w:t xml:space="preserve"> </w:t>
      </w:r>
      <w:r w:rsidR="00515A05">
        <w:rPr>
          <w:rFonts w:ascii="Times New Roman" w:hAnsi="Times New Roman" w:cs="Times New Roman"/>
          <w:sz w:val="28"/>
          <w:szCs w:val="28"/>
        </w:rPr>
        <w:t>аудиторских мероприятий име</w:t>
      </w:r>
      <w:r w:rsidR="00071DB4">
        <w:rPr>
          <w:rFonts w:ascii="Times New Roman" w:hAnsi="Times New Roman" w:cs="Times New Roman"/>
          <w:sz w:val="28"/>
          <w:szCs w:val="28"/>
        </w:rPr>
        <w:t>е</w:t>
      </w:r>
      <w:r w:rsidR="00515A05">
        <w:rPr>
          <w:rFonts w:ascii="Times New Roman" w:hAnsi="Times New Roman" w:cs="Times New Roman"/>
          <w:sz w:val="28"/>
          <w:szCs w:val="28"/>
        </w:rPr>
        <w:t>т право:</w:t>
      </w:r>
    </w:p>
    <w:p w:rsidR="0066780E" w:rsidRDefault="00515A05" w:rsidP="00667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1E19A8" w:rsidRDefault="00515A05" w:rsidP="001E1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доступ к прикладным программным средствам и информационным ресурсам, обеспечивающим исполнение бюджетных полн</w:t>
      </w:r>
      <w:r w:rsidR="00D73F07">
        <w:rPr>
          <w:rFonts w:ascii="Times New Roman" w:hAnsi="Times New Roman" w:cs="Times New Roman"/>
          <w:sz w:val="28"/>
          <w:szCs w:val="28"/>
        </w:rPr>
        <w:t xml:space="preserve">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и (или) содержащим информацию об операциях (действиях) по выполнению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бюджетнойпроцедуры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780E" w:rsidRDefault="00515A05" w:rsidP="0066780E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знакомиться с организационно-распорядительными и техническими документами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администратора  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  <w:r w:rsidR="0066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05" w:rsidRDefault="00515A05" w:rsidP="006678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субъекты бюджетных процедур;</w:t>
      </w:r>
    </w:p>
    <w:p w:rsidR="00515A05" w:rsidRDefault="0066780E" w:rsidP="00515A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права, определенные приказом  Министерства  финансов Российской Федерации от 20.11.2019 № 195н</w:t>
      </w:r>
      <w:r w:rsidR="001441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федерального стандарта  внутреннего  финансового аудита «Права и обязанности должностных лиц (работников) при осуществлении внутреннего  финансового аудита</w:t>
      </w:r>
      <w:r w:rsidR="00674829">
        <w:rPr>
          <w:rFonts w:ascii="Times New Roman" w:hAnsi="Times New Roman" w:cs="Times New Roman"/>
          <w:sz w:val="28"/>
          <w:szCs w:val="28"/>
        </w:rPr>
        <w:t>».</w:t>
      </w:r>
    </w:p>
    <w:p w:rsidR="00C62C7B" w:rsidRDefault="00674829" w:rsidP="00C62C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bookmarkStart w:id="2" w:name="Par12"/>
      <w:bookmarkStart w:id="3" w:name="Par25"/>
      <w:bookmarkEnd w:id="2"/>
      <w:bookmarkEnd w:id="3"/>
      <w:r w:rsidR="00071DB4" w:rsidRPr="00071DB4">
        <w:rPr>
          <w:rFonts w:ascii="Times New Roman" w:hAnsi="Times New Roman" w:cs="Times New Roman"/>
          <w:sz w:val="28"/>
          <w:szCs w:val="28"/>
        </w:rPr>
        <w:t xml:space="preserve"> </w:t>
      </w:r>
      <w:r w:rsidR="00071DB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</w:t>
      </w:r>
      <w:proofErr w:type="gramStart"/>
      <w:r w:rsidR="00071DB4">
        <w:rPr>
          <w:rFonts w:ascii="Times New Roman" w:hAnsi="Times New Roman" w:cs="Times New Roman"/>
          <w:sz w:val="28"/>
          <w:szCs w:val="28"/>
        </w:rPr>
        <w:t xml:space="preserve">лицо </w:t>
      </w:r>
      <w:r w:rsidR="00515A05">
        <w:rPr>
          <w:rFonts w:ascii="Times New Roman" w:hAnsi="Times New Roman" w:cs="Times New Roman"/>
          <w:sz w:val="28"/>
          <w:szCs w:val="28"/>
        </w:rPr>
        <w:t xml:space="preserve"> субъекта</w:t>
      </w:r>
      <w:proofErr w:type="gramEnd"/>
      <w:r w:rsidR="00515A05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обязан</w:t>
      </w:r>
      <w:r w:rsidR="00071DB4">
        <w:rPr>
          <w:rFonts w:ascii="Times New Roman" w:hAnsi="Times New Roman" w:cs="Times New Roman"/>
          <w:sz w:val="28"/>
          <w:szCs w:val="28"/>
        </w:rPr>
        <w:t>о</w:t>
      </w:r>
      <w:r w:rsidR="00515A05">
        <w:rPr>
          <w:rFonts w:ascii="Times New Roman" w:hAnsi="Times New Roman" w:cs="Times New Roman"/>
          <w:sz w:val="28"/>
          <w:szCs w:val="28"/>
        </w:rPr>
        <w:t>:</w:t>
      </w:r>
    </w:p>
    <w:p w:rsidR="00515A05" w:rsidRDefault="00515A05" w:rsidP="00C62C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</w:t>
      </w:r>
      <w:r w:rsidR="00674829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="00674829">
        <w:rPr>
          <w:rFonts w:ascii="Times New Roman" w:hAnsi="Times New Roman" w:cs="Times New Roman"/>
          <w:sz w:val="28"/>
          <w:szCs w:val="28"/>
        </w:rPr>
        <w:t xml:space="preserve">правовые </w:t>
      </w:r>
      <w:r>
        <w:rPr>
          <w:rFonts w:ascii="Times New Roman" w:hAnsi="Times New Roman" w:cs="Times New Roman"/>
          <w:sz w:val="28"/>
          <w:szCs w:val="28"/>
        </w:rPr>
        <w:t xml:space="preserve">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администратора </w:t>
      </w:r>
      <w:r w:rsidR="00C54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C549F3" w:rsidRDefault="00515A05" w:rsidP="00C54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549F3" w:rsidRDefault="00515A05" w:rsidP="00C54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C549F3" w:rsidRDefault="00515A05" w:rsidP="00C54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получение достаточных аудиторских доказательств;</w:t>
      </w:r>
    </w:p>
    <w:p w:rsidR="00C549F3" w:rsidRDefault="00515A05" w:rsidP="00C54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рабочую документацию аудиторского мероприятия;</w:t>
      </w:r>
    </w:p>
    <w:p w:rsidR="00515A05" w:rsidRDefault="00515A05" w:rsidP="00C54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549F3" w:rsidRDefault="00C549F3" w:rsidP="00C549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обязанности, определенные приказом  Министерства  финансов Российской Федерации от 20.11.2019 № 195н</w:t>
      </w:r>
      <w:r w:rsidR="001441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федерального стандарта  внутреннего  финансового аудита «Права и обязанности должностных лиц (работников) при осуществлении внутреннего  финансового аудита».</w:t>
      </w:r>
    </w:p>
    <w:p w:rsidR="00C62C7B" w:rsidRDefault="00C549F3" w:rsidP="00C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15A05">
        <w:rPr>
          <w:rFonts w:ascii="Times New Roman" w:hAnsi="Times New Roman" w:cs="Times New Roman"/>
          <w:sz w:val="28"/>
          <w:szCs w:val="28"/>
        </w:rPr>
        <w:t>. Субъект</w:t>
      </w:r>
      <w:r w:rsidR="00E22DAB">
        <w:rPr>
          <w:rFonts w:ascii="Times New Roman" w:hAnsi="Times New Roman" w:cs="Times New Roman"/>
          <w:sz w:val="28"/>
          <w:szCs w:val="28"/>
        </w:rPr>
        <w:t>ы</w:t>
      </w:r>
      <w:r w:rsidR="00515A05">
        <w:rPr>
          <w:rFonts w:ascii="Times New Roman" w:hAnsi="Times New Roman" w:cs="Times New Roman"/>
          <w:sz w:val="28"/>
          <w:szCs w:val="28"/>
        </w:rPr>
        <w:t xml:space="preserve"> бюджетных процедур име</w:t>
      </w:r>
      <w:r w:rsidR="00E22DAB">
        <w:rPr>
          <w:rFonts w:ascii="Times New Roman" w:hAnsi="Times New Roman" w:cs="Times New Roman"/>
          <w:sz w:val="28"/>
          <w:szCs w:val="28"/>
        </w:rPr>
        <w:t>ю</w:t>
      </w:r>
      <w:r w:rsidR="00515A05">
        <w:rPr>
          <w:rFonts w:ascii="Times New Roman" w:hAnsi="Times New Roman" w:cs="Times New Roman"/>
          <w:sz w:val="28"/>
          <w:szCs w:val="28"/>
        </w:rPr>
        <w:t>т право:</w:t>
      </w:r>
    </w:p>
    <w:p w:rsidR="00515A05" w:rsidRDefault="00515A05" w:rsidP="00C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программой аудиторского мероприятия;</w:t>
      </w:r>
    </w:p>
    <w:p w:rsidR="00B87121" w:rsidRDefault="00515A05" w:rsidP="00B871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разъяснения по вопросам, связанным с проведением аудиторского мероприятия;</w:t>
      </w:r>
    </w:p>
    <w:p w:rsidR="00B87121" w:rsidRDefault="00515A05" w:rsidP="00B871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C62C7B" w:rsidRDefault="00515A05" w:rsidP="00C62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62C7B" w:rsidRDefault="00B87121" w:rsidP="00C62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15A0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22DAB">
        <w:rPr>
          <w:rFonts w:ascii="Times New Roman" w:hAnsi="Times New Roman" w:cs="Times New Roman"/>
          <w:sz w:val="28"/>
          <w:szCs w:val="28"/>
        </w:rPr>
        <w:t>ы</w:t>
      </w:r>
      <w:r w:rsidR="00C64C79">
        <w:rPr>
          <w:rFonts w:ascii="Times New Roman" w:hAnsi="Times New Roman" w:cs="Times New Roman"/>
          <w:sz w:val="28"/>
          <w:szCs w:val="28"/>
        </w:rPr>
        <w:t xml:space="preserve"> бюджетных процедур обязан</w:t>
      </w:r>
      <w:r w:rsidR="00E22DAB">
        <w:rPr>
          <w:rFonts w:ascii="Times New Roman" w:hAnsi="Times New Roman" w:cs="Times New Roman"/>
          <w:sz w:val="28"/>
          <w:szCs w:val="28"/>
        </w:rPr>
        <w:t>ы</w:t>
      </w:r>
      <w:r w:rsidR="00515A05">
        <w:rPr>
          <w:rFonts w:ascii="Times New Roman" w:hAnsi="Times New Roman" w:cs="Times New Roman"/>
          <w:sz w:val="28"/>
          <w:szCs w:val="28"/>
        </w:rPr>
        <w:t>:</w:t>
      </w:r>
    </w:p>
    <w:p w:rsidR="00515A05" w:rsidRDefault="00515A05" w:rsidP="00C62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бюджетные риски и анализировать способы их минимизации, а также анализировать выявленные нарушения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недостатки в целях формирования предложений по ведению реестра бюджетных рисков;</w:t>
      </w:r>
    </w:p>
    <w:p w:rsidR="00B87121" w:rsidRDefault="00515A05" w:rsidP="00B871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</w:t>
      </w:r>
      <w:r w:rsidR="00B87121">
        <w:rPr>
          <w:rFonts w:ascii="Times New Roman" w:hAnsi="Times New Roman" w:cs="Times New Roman"/>
          <w:sz w:val="28"/>
          <w:szCs w:val="28"/>
        </w:rPr>
        <w:t>должностного лица (работника) субъекта внутреннего финансового аудита (уполномоченного должностного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C7B" w:rsidRDefault="00515A05" w:rsidP="00C62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515A05" w:rsidRPr="00071DB4" w:rsidRDefault="00515A05" w:rsidP="00C62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 присутствии </w:t>
      </w:r>
      <w:r w:rsidR="00C62C7B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</w:t>
      </w:r>
      <w:proofErr w:type="gramStart"/>
      <w:r w:rsidR="00C62C7B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D707E2" w:rsidRDefault="00D707E2" w:rsidP="00980AA9">
      <w:pPr>
        <w:pStyle w:val="ConsPlusNormal"/>
        <w:ind w:firstLine="567"/>
        <w:jc w:val="center"/>
        <w:outlineLvl w:val="0"/>
        <w:rPr>
          <w:sz w:val="28"/>
          <w:szCs w:val="28"/>
        </w:rPr>
      </w:pPr>
    </w:p>
    <w:p w:rsidR="00D707E2" w:rsidRDefault="00D707E2" w:rsidP="00980AA9">
      <w:pPr>
        <w:pStyle w:val="ConsPlusNormal"/>
        <w:ind w:firstLine="567"/>
        <w:jc w:val="center"/>
        <w:outlineLvl w:val="0"/>
        <w:rPr>
          <w:sz w:val="28"/>
          <w:szCs w:val="28"/>
        </w:rPr>
      </w:pPr>
    </w:p>
    <w:p w:rsidR="00980AA9" w:rsidRPr="00C62C7B" w:rsidRDefault="00D707E2" w:rsidP="00980AA9">
      <w:pPr>
        <w:pStyle w:val="ConsPlusNormal"/>
        <w:ind w:firstLine="567"/>
        <w:jc w:val="center"/>
        <w:outlineLvl w:val="0"/>
        <w:rPr>
          <w:b/>
          <w:sz w:val="28"/>
          <w:szCs w:val="28"/>
        </w:rPr>
      </w:pPr>
      <w:r w:rsidRPr="00C62C7B">
        <w:rPr>
          <w:b/>
          <w:sz w:val="28"/>
          <w:szCs w:val="28"/>
          <w:lang w:val="en-US"/>
        </w:rPr>
        <w:t>III</w:t>
      </w:r>
      <w:r w:rsidRPr="00C62C7B">
        <w:rPr>
          <w:b/>
          <w:sz w:val="28"/>
          <w:szCs w:val="28"/>
        </w:rPr>
        <w:t>.</w:t>
      </w:r>
      <w:r w:rsidR="00980AA9" w:rsidRPr="00C62C7B">
        <w:rPr>
          <w:b/>
          <w:sz w:val="28"/>
          <w:szCs w:val="28"/>
        </w:rPr>
        <w:t xml:space="preserve"> Составление плана аудиторских мероприятий</w:t>
      </w:r>
    </w:p>
    <w:p w:rsidR="00980AA9" w:rsidRDefault="00980AA9" w:rsidP="00980AA9">
      <w:pPr>
        <w:pStyle w:val="ConsPlusNormal"/>
        <w:ind w:firstLine="567"/>
        <w:jc w:val="center"/>
        <w:outlineLvl w:val="0"/>
        <w:rPr>
          <w:sz w:val="28"/>
          <w:szCs w:val="28"/>
        </w:rPr>
      </w:pP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.1. План проведения аудиторских мероприятий на очередной финансовый год формируется уполномоченным должностным лицом в соответствии с требованиями федеральных стандартов и утверждается распоряжением Администрации </w:t>
      </w:r>
      <w:r w:rsidR="00807474">
        <w:rPr>
          <w:sz w:val="28"/>
          <w:szCs w:val="28"/>
        </w:rPr>
        <w:t>Курского</w:t>
      </w:r>
      <w:r w:rsidR="00980AA9">
        <w:rPr>
          <w:sz w:val="28"/>
          <w:szCs w:val="28"/>
        </w:rPr>
        <w:t xml:space="preserve"> района Курской области в срок до 31 декабря текущего года. План проведения аудиторских мероприятий формируется по форме согласно приложению №1 к настоящему Порядку. 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.2.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 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 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.3. Реестр бюджетных рисков формируется в соответствии с требованиями федеральных стандартов по форме согласно приложению №2 к настоящему Порядку. 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.4. Ведение реестра бюджетных рисков обеспечивается должностными лицами Администрации </w:t>
      </w:r>
      <w:r w:rsidR="00807474">
        <w:rPr>
          <w:sz w:val="28"/>
          <w:szCs w:val="28"/>
        </w:rPr>
        <w:t xml:space="preserve">Курского </w:t>
      </w:r>
      <w:r w:rsidR="00980AA9">
        <w:rPr>
          <w:sz w:val="28"/>
          <w:szCs w:val="28"/>
        </w:rPr>
        <w:t xml:space="preserve">района Курской области, уполномоченными на осуществление внутреннего финансового контроля. Актуализация реестра бюджетных рисков осуществляется не реже одного раза в год. Субъекты бюджетных процедур (владельцы бюджетных рисков) направляют актуальную информацию об оценке бюджетных рисков уполномоченному должностному лицу, ежегодно в срок до 1 </w:t>
      </w:r>
      <w:r w:rsidR="00980AA9">
        <w:rPr>
          <w:sz w:val="28"/>
          <w:szCs w:val="28"/>
        </w:rPr>
        <w:lastRenderedPageBreak/>
        <w:t xml:space="preserve">декабря. 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.5. Информация о плане проведения аудиторских мероприятий на очередной финансовый год (в части, касающейся субъекта бюджетных процедур) доводится до субъектов бюджетных процедур в течение 5 рабочих дней со дня утверждения плана проведения аудиторских мероприятий. 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.6. Изменения в план проведения аудиторских мероприятий на очередной финансовый год вносятся по предложениям уполномоченного должностного лица и утверждаются Главой </w:t>
      </w:r>
      <w:r w:rsidR="008234CA">
        <w:rPr>
          <w:sz w:val="28"/>
          <w:szCs w:val="28"/>
        </w:rPr>
        <w:t xml:space="preserve">Курского </w:t>
      </w:r>
      <w:r w:rsidR="00980AA9">
        <w:rPr>
          <w:sz w:val="28"/>
          <w:szCs w:val="28"/>
        </w:rPr>
        <w:t>района Курской области.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.7. Внеплановые аудиторские мероприятия проводятся на основании распоряжения Администрации </w:t>
      </w:r>
      <w:r w:rsidR="008234CA">
        <w:rPr>
          <w:sz w:val="28"/>
          <w:szCs w:val="28"/>
        </w:rPr>
        <w:t>Курского</w:t>
      </w:r>
      <w:r w:rsidR="00980AA9">
        <w:rPr>
          <w:sz w:val="28"/>
          <w:szCs w:val="28"/>
        </w:rPr>
        <w:t xml:space="preserve"> района Курской области. В распоряжении указываются: уполномоченное должностное лицо, тема, объекты и цели аудиторского мероприятия, а также сроки проведения аудиторского мероприятия. 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.8. Основаниями для проведения внепланового аудиторского мероприятия </w:t>
      </w:r>
      <w:r w:rsidR="00BF3CA0">
        <w:rPr>
          <w:sz w:val="28"/>
          <w:szCs w:val="28"/>
        </w:rPr>
        <w:t>являются</w:t>
      </w:r>
      <w:r w:rsidR="00980AA9">
        <w:rPr>
          <w:sz w:val="28"/>
          <w:szCs w:val="28"/>
        </w:rPr>
        <w:t xml:space="preserve">: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поручения Главы </w:t>
      </w:r>
      <w:r w:rsidR="004256D8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>района Курской области;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требования органов прокуратуры, правоохранительных органов;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обращениях органов государственной власти, органов местного самоуправления, граждан и юридических лиц;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данные, содержащиеся в средствах массовой информации;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:rsidR="00980AA9" w:rsidRDefault="00C62C7B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80AA9">
        <w:rPr>
          <w:sz w:val="28"/>
          <w:szCs w:val="28"/>
        </w:rPr>
        <w:t xml:space="preserve">.9. Решение о проведении планового аудиторского мероприятия оформляется распоряжением Администрации </w:t>
      </w:r>
      <w:r w:rsidR="004256D8">
        <w:rPr>
          <w:sz w:val="28"/>
          <w:szCs w:val="28"/>
        </w:rPr>
        <w:t>Курского</w:t>
      </w:r>
      <w:r w:rsidR="00980AA9">
        <w:rPr>
          <w:sz w:val="28"/>
          <w:szCs w:val="28"/>
        </w:rPr>
        <w:t xml:space="preserve"> района Курской области. В распоряжении указываются: пункт плана в </w:t>
      </w:r>
      <w:proofErr w:type="gramStart"/>
      <w:r w:rsidR="00980AA9">
        <w:rPr>
          <w:sz w:val="28"/>
          <w:szCs w:val="28"/>
        </w:rPr>
        <w:t>соответстви</w:t>
      </w:r>
      <w:r w:rsidR="004256D8">
        <w:rPr>
          <w:sz w:val="28"/>
          <w:szCs w:val="28"/>
        </w:rPr>
        <w:t xml:space="preserve">и </w:t>
      </w:r>
      <w:r w:rsidR="00980AA9">
        <w:rPr>
          <w:sz w:val="28"/>
          <w:szCs w:val="28"/>
        </w:rPr>
        <w:t xml:space="preserve"> с</w:t>
      </w:r>
      <w:proofErr w:type="gramEnd"/>
      <w:r w:rsidR="00980AA9">
        <w:rPr>
          <w:sz w:val="28"/>
          <w:szCs w:val="28"/>
        </w:rPr>
        <w:t xml:space="preserve"> которым проводится аудиторское мероприятие, уполномоченное должностное лицо, тема, объекты и цели аудиторского мероприятия, а также сроки проведения аудиторского мероприятия.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80AA9" w:rsidRPr="00C62C7B" w:rsidRDefault="00C62C7B" w:rsidP="00980AA9">
      <w:pPr>
        <w:pStyle w:val="ConsPlusNormal"/>
        <w:jc w:val="center"/>
        <w:outlineLvl w:val="0"/>
        <w:rPr>
          <w:b/>
          <w:sz w:val="28"/>
          <w:szCs w:val="28"/>
        </w:rPr>
      </w:pPr>
      <w:r w:rsidRPr="00C62C7B">
        <w:rPr>
          <w:b/>
          <w:sz w:val="28"/>
          <w:szCs w:val="28"/>
          <w:lang w:val="en-US"/>
        </w:rPr>
        <w:t>IV</w:t>
      </w:r>
      <w:r w:rsidR="00980AA9" w:rsidRPr="00C62C7B">
        <w:rPr>
          <w:b/>
          <w:sz w:val="28"/>
          <w:szCs w:val="28"/>
        </w:rPr>
        <w:t>. Формирование и утверждение программы аудиторского мероприятия</w:t>
      </w:r>
    </w:p>
    <w:p w:rsidR="00980AA9" w:rsidRPr="00C62C7B" w:rsidRDefault="00980AA9" w:rsidP="00980AA9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80AA9">
        <w:rPr>
          <w:sz w:val="28"/>
          <w:szCs w:val="28"/>
        </w:rPr>
        <w:t xml:space="preserve">.1. Распоряжение о проведении планового аудиторского мероприятия утверждается Главой </w:t>
      </w:r>
      <w:r w:rsidR="004256D8">
        <w:rPr>
          <w:sz w:val="28"/>
          <w:szCs w:val="28"/>
        </w:rPr>
        <w:t>Курског</w:t>
      </w:r>
      <w:r w:rsidR="00980AA9">
        <w:rPr>
          <w:sz w:val="28"/>
          <w:szCs w:val="28"/>
        </w:rPr>
        <w:t xml:space="preserve">о района Курской области в срок не позднее 5 рабочих дней до предполагаемой даты начала аудиторского мероприятия. </w:t>
      </w: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80AA9">
        <w:rPr>
          <w:sz w:val="28"/>
          <w:szCs w:val="28"/>
        </w:rPr>
        <w:t>.2. Уполномоченное должностное лицо составляет в соответствии с требованиями федеральных стандартов программу аудиторского мероприятия по форме согласно приложению №3 к настоящему Порядку и представляет ее на утверждение в срок не менее чем за 3 рабочих дня до начала аудиторского мероприятия. Изменения в программу аудиторского мероприятия утверждаются по представлению уполномоченного должностного лица.</w:t>
      </w: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80AA9">
        <w:rPr>
          <w:sz w:val="28"/>
          <w:szCs w:val="28"/>
        </w:rPr>
        <w:t xml:space="preserve">.3. Утвержденная программа аудиторского мероприятия (изменения </w:t>
      </w:r>
      <w:r w:rsidR="00980AA9">
        <w:rPr>
          <w:sz w:val="28"/>
          <w:szCs w:val="28"/>
        </w:rPr>
        <w:lastRenderedPageBreak/>
        <w:t xml:space="preserve">в программу аудиторского мероприятия) направляется для ознакомления субъектам бюджетных процедур в срок не позднее 2 рабочих дней до дня начала аудиторского мероприятия.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FD3586" w:rsidRDefault="00FD3586" w:rsidP="00980AA9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D3586" w:rsidRDefault="00FD3586" w:rsidP="00980AA9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980AA9" w:rsidRPr="00C64C79" w:rsidRDefault="00980AA9" w:rsidP="00980AA9">
      <w:pPr>
        <w:pStyle w:val="ConsPlusNormal"/>
        <w:jc w:val="center"/>
        <w:outlineLvl w:val="0"/>
        <w:rPr>
          <w:b/>
          <w:sz w:val="28"/>
          <w:szCs w:val="28"/>
        </w:rPr>
      </w:pPr>
      <w:r w:rsidRPr="00C64C79">
        <w:rPr>
          <w:b/>
          <w:sz w:val="28"/>
          <w:szCs w:val="28"/>
        </w:rPr>
        <w:t>V. Сроки проведения аудиторского мероприятия</w:t>
      </w:r>
    </w:p>
    <w:p w:rsidR="00980AA9" w:rsidRPr="00C64C79" w:rsidRDefault="00980AA9" w:rsidP="00980AA9">
      <w:pPr>
        <w:pStyle w:val="ConsPlusNormal"/>
        <w:ind w:firstLine="567"/>
        <w:jc w:val="both"/>
        <w:outlineLvl w:val="0"/>
        <w:rPr>
          <w:b/>
          <w:sz w:val="28"/>
          <w:szCs w:val="28"/>
        </w:rPr>
      </w:pP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80AA9">
        <w:rPr>
          <w:sz w:val="28"/>
          <w:szCs w:val="28"/>
        </w:rPr>
        <w:t xml:space="preserve">.1. Срок проведения аудиторского мероприятия, устанавливается распоряжением о проведении аудиторского мероприятия и программой аудиторского мероприятия. Срок проведения аудиторского мероприятия может быть продлен Главой </w:t>
      </w:r>
      <w:r w:rsidR="004256D8">
        <w:rPr>
          <w:sz w:val="28"/>
          <w:szCs w:val="28"/>
        </w:rPr>
        <w:t>Курского</w:t>
      </w:r>
      <w:r w:rsidR="00980AA9">
        <w:rPr>
          <w:sz w:val="28"/>
          <w:szCs w:val="28"/>
        </w:rPr>
        <w:t xml:space="preserve"> района Курской области на основе мотивированного представления уполномоченного должностного лица. 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Решение о продлении срока проведения аудиторского мероприятия доводится до сведения субъекта бюджетных процедур не позднее дня окончания аудиторского мероприятия. В случае если срок аудиторского мероприятия с учетом продления превышает дату окончания, утвержденную планом проведения аудиторских мероприятий, подготавливаются соответствующие изменения в план проведения аудиторских мероприятий.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80AA9" w:rsidRPr="00C64C79" w:rsidRDefault="00980AA9" w:rsidP="00980AA9">
      <w:pPr>
        <w:pStyle w:val="ConsPlusNormal"/>
        <w:jc w:val="center"/>
        <w:outlineLvl w:val="0"/>
        <w:rPr>
          <w:b/>
          <w:sz w:val="28"/>
          <w:szCs w:val="28"/>
        </w:rPr>
      </w:pPr>
      <w:r w:rsidRPr="00C64C79">
        <w:rPr>
          <w:b/>
          <w:sz w:val="28"/>
          <w:szCs w:val="28"/>
        </w:rPr>
        <w:t>V</w:t>
      </w:r>
      <w:r w:rsidR="00C64C79" w:rsidRPr="00C64C79">
        <w:rPr>
          <w:b/>
          <w:sz w:val="28"/>
          <w:szCs w:val="28"/>
          <w:lang w:val="en-US"/>
        </w:rPr>
        <w:t>I</w:t>
      </w:r>
      <w:r w:rsidRPr="00C64C79">
        <w:rPr>
          <w:b/>
          <w:sz w:val="28"/>
          <w:szCs w:val="28"/>
        </w:rPr>
        <w:t>. Результаты аудиторского мероприятия и их рассмотрение (реализация)</w:t>
      </w:r>
    </w:p>
    <w:p w:rsidR="00980AA9" w:rsidRPr="00C64C79" w:rsidRDefault="00980AA9" w:rsidP="00980AA9">
      <w:pPr>
        <w:pStyle w:val="ConsPlusNormal"/>
        <w:ind w:firstLine="567"/>
        <w:jc w:val="both"/>
        <w:outlineLvl w:val="0"/>
        <w:rPr>
          <w:b/>
          <w:sz w:val="28"/>
          <w:szCs w:val="28"/>
        </w:rPr>
      </w:pP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C64C79">
        <w:rPr>
          <w:sz w:val="28"/>
          <w:szCs w:val="28"/>
        </w:rPr>
        <w:t>6</w:t>
      </w:r>
      <w:r w:rsidR="00980AA9">
        <w:rPr>
          <w:sz w:val="28"/>
          <w:szCs w:val="28"/>
        </w:rPr>
        <w:t xml:space="preserve">.1. Результаты аудиторского мероприятия оформляются заключением в соответствии с требованиями федеральных стандартов внутреннего финансового аудита по форме согласно приложению №4 к настоящему Порядку. Заключение подписывается уполномоченным должностным лицом. </w:t>
      </w: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C64C79">
        <w:rPr>
          <w:sz w:val="28"/>
          <w:szCs w:val="28"/>
        </w:rPr>
        <w:t>6</w:t>
      </w:r>
      <w:r w:rsidR="00980AA9">
        <w:rPr>
          <w:sz w:val="28"/>
          <w:szCs w:val="28"/>
        </w:rPr>
        <w:t xml:space="preserve">.2.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 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федеральными стандартами. Общий срок подготовки проекта заключения - не более 5 рабочих дней со дня окончания аудиторского мероприятия, срок подготовки окончательного варианта заключения - 10 рабочих дней со дня направления проекта заключения субъектам бюджетных процедур. Предложения и возражения на проект </w:t>
      </w:r>
      <w:r w:rsidR="00980AA9">
        <w:rPr>
          <w:sz w:val="28"/>
          <w:szCs w:val="28"/>
        </w:rPr>
        <w:lastRenderedPageBreak/>
        <w:t xml:space="preserve">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 </w:t>
      </w: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C64C79">
        <w:rPr>
          <w:sz w:val="28"/>
          <w:szCs w:val="28"/>
        </w:rPr>
        <w:t>6</w:t>
      </w:r>
      <w:r w:rsidR="00980AA9">
        <w:rPr>
          <w:sz w:val="28"/>
          <w:szCs w:val="28"/>
        </w:rPr>
        <w:t xml:space="preserve">.3. 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 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6.4. Рабочая документация аудиторского мероприятия может вестись и храниться в электронном виде и (или) на бумажных носителях. 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0AA9" w:rsidRPr="00C64C79" w:rsidRDefault="00980AA9" w:rsidP="00980AA9">
      <w:pPr>
        <w:pStyle w:val="ConsPlusNormal"/>
        <w:jc w:val="center"/>
        <w:outlineLvl w:val="0"/>
        <w:rPr>
          <w:b/>
          <w:sz w:val="28"/>
          <w:szCs w:val="28"/>
        </w:rPr>
      </w:pPr>
      <w:r w:rsidRPr="00C64C79">
        <w:rPr>
          <w:b/>
          <w:sz w:val="28"/>
          <w:szCs w:val="28"/>
        </w:rPr>
        <w:t>VI</w:t>
      </w:r>
      <w:r w:rsidR="00C64C79" w:rsidRPr="00C64C79">
        <w:rPr>
          <w:b/>
          <w:sz w:val="28"/>
          <w:szCs w:val="28"/>
          <w:lang w:val="en-US"/>
        </w:rPr>
        <w:t>I</w:t>
      </w:r>
      <w:r w:rsidRPr="00C64C79">
        <w:rPr>
          <w:b/>
          <w:sz w:val="28"/>
          <w:szCs w:val="28"/>
        </w:rPr>
        <w:t>. Отчетность</w:t>
      </w:r>
    </w:p>
    <w:p w:rsidR="00980AA9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</w:p>
    <w:p w:rsidR="00980AA9" w:rsidRDefault="00C64C7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980AA9">
        <w:rPr>
          <w:sz w:val="28"/>
          <w:szCs w:val="28"/>
        </w:rPr>
        <w:t xml:space="preserve">.1. Годовая отчетность о результатах деятельности по осуществлению внутреннего финансового аудита, составленная в соответствии с требованиями федеральных стандартов, подписывается уполномоченным должностным лицом в срок до 15 февраля года, следующего за отчетным, и представляется </w:t>
      </w:r>
      <w:proofErr w:type="gramStart"/>
      <w:r w:rsidR="00980AA9">
        <w:rPr>
          <w:sz w:val="28"/>
          <w:szCs w:val="28"/>
        </w:rPr>
        <w:t xml:space="preserve">Главе </w:t>
      </w:r>
      <w:r w:rsidR="004256D8">
        <w:rPr>
          <w:sz w:val="28"/>
          <w:szCs w:val="28"/>
        </w:rPr>
        <w:t xml:space="preserve"> Курского</w:t>
      </w:r>
      <w:proofErr w:type="gramEnd"/>
      <w:r w:rsidR="00980AA9">
        <w:rPr>
          <w:sz w:val="28"/>
          <w:szCs w:val="28"/>
        </w:rPr>
        <w:t xml:space="preserve"> района Курской области.</w:t>
      </w:r>
    </w:p>
    <w:p w:rsidR="00980AA9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D17A2A">
      <w:pPr>
        <w:pStyle w:val="ConsPlusNormal"/>
        <w:spacing w:line="312" w:lineRule="auto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  <w:sectPr w:rsidR="0029042D" w:rsidSect="00340FD7">
          <w:headerReference w:type="default" r:id="rId8"/>
          <w:headerReference w:type="first" r:id="rId9"/>
          <w:pgSz w:w="11906" w:h="16838"/>
          <w:pgMar w:top="567" w:right="1276" w:bottom="567" w:left="1559" w:header="709" w:footer="709" w:gutter="0"/>
          <w:pgNumType w:start="1"/>
          <w:cols w:space="720"/>
          <w:titlePg/>
          <w:docGrid w:linePitch="299"/>
        </w:sect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              </w:t>
      </w:r>
      <w:bookmarkStart w:id="5" w:name="_Hlk42779715"/>
      <w:r>
        <w:t>Приложение №1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к Порядку осуществления внутреннего 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финансового аудита 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в Администрации Курского района 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>Курской области</w:t>
      </w:r>
    </w:p>
    <w:bookmarkEnd w:id="5"/>
    <w:p w:rsidR="0029042D" w:rsidRDefault="0029042D" w:rsidP="0029042D">
      <w:pPr>
        <w:pStyle w:val="ConsPlusNormal"/>
        <w:ind w:firstLine="10065"/>
        <w:jc w:val="center"/>
        <w:outlineLvl w:val="0"/>
      </w:pPr>
    </w:p>
    <w:p w:rsidR="0029042D" w:rsidRDefault="0029042D" w:rsidP="0029042D">
      <w:pPr>
        <w:pStyle w:val="ConsPlusNormal"/>
        <w:ind w:firstLine="10065"/>
        <w:jc w:val="center"/>
        <w:outlineLvl w:val="0"/>
      </w:pPr>
    </w:p>
    <w:p w:rsidR="0029042D" w:rsidRDefault="0029042D" w:rsidP="0029042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9042D" w:rsidRDefault="0029042D" w:rsidP="0029042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проведения аудиторских мероприятий на 20__ год</w:t>
      </w:r>
    </w:p>
    <w:p w:rsidR="0029042D" w:rsidRDefault="0029042D" w:rsidP="0029042D">
      <w:pPr>
        <w:pStyle w:val="ConsPlusNormal"/>
        <w:jc w:val="center"/>
        <w:outlineLvl w:val="0"/>
        <w:rPr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717"/>
        <w:gridCol w:w="3981"/>
        <w:gridCol w:w="3370"/>
      </w:tblGrid>
      <w:tr w:rsidR="0029042D" w:rsidTr="0029042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(месяц) окончания аудиторского мероприятия</w:t>
            </w:r>
          </w:p>
        </w:tc>
      </w:tr>
      <w:tr w:rsidR="0029042D" w:rsidTr="0029042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9042D" w:rsidTr="0029042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9042D" w:rsidTr="0029042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9042D" w:rsidRDefault="0029042D" w:rsidP="0029042D">
      <w:pPr>
        <w:pStyle w:val="ConsPlusNormal"/>
        <w:jc w:val="center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лицо:</w:t>
      </w:r>
    </w:p>
    <w:p w:rsidR="0029042D" w:rsidRDefault="0029042D" w:rsidP="0029042D">
      <w:pPr>
        <w:pStyle w:val="ConsPlusNormal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     ___________________      ______________________</w:t>
      </w:r>
    </w:p>
    <w:p w:rsidR="0029042D" w:rsidRDefault="0029042D" w:rsidP="0029042D">
      <w:pPr>
        <w:pStyle w:val="ConsPlusNormal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должность)   </w:t>
      </w:r>
      <w:proofErr w:type="gramEnd"/>
      <w:r>
        <w:rPr>
          <w:sz w:val="28"/>
          <w:szCs w:val="28"/>
        </w:rPr>
        <w:t xml:space="preserve">                         (подпись)                 (расшифровка подписи)  </w:t>
      </w:r>
    </w:p>
    <w:p w:rsidR="0029042D" w:rsidRDefault="0029042D" w:rsidP="0029042D">
      <w:pPr>
        <w:pStyle w:val="ConsPlusNormal"/>
        <w:ind w:left="284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ind w:left="284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 20__ г.  </w:t>
      </w:r>
    </w:p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ind w:firstLine="10065"/>
        <w:jc w:val="center"/>
        <w:outlineLvl w:val="0"/>
      </w:pP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>Приложение №2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к Порядку осуществления внутреннего 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финансового аудита 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 xml:space="preserve">в Администрации Курского района 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  <w:r>
        <w:t>Курской области</w:t>
      </w:r>
    </w:p>
    <w:p w:rsidR="0029042D" w:rsidRDefault="0029042D" w:rsidP="0029042D">
      <w:pPr>
        <w:pStyle w:val="ConsPlusNormal"/>
        <w:ind w:firstLine="10065"/>
        <w:jc w:val="center"/>
        <w:outlineLvl w:val="0"/>
      </w:pPr>
    </w:p>
    <w:p w:rsidR="0029042D" w:rsidRDefault="0029042D" w:rsidP="0029042D">
      <w:pPr>
        <w:pStyle w:val="ConsPlusNormal"/>
        <w:ind w:firstLine="10065"/>
        <w:jc w:val="center"/>
        <w:outlineLvl w:val="0"/>
      </w:pPr>
    </w:p>
    <w:p w:rsidR="0029042D" w:rsidRDefault="0029042D" w:rsidP="0029042D">
      <w:pPr>
        <w:pStyle w:val="ConsPlusNormal"/>
        <w:jc w:val="center"/>
        <w:outlineLvl w:val="0"/>
      </w:pPr>
      <w:r>
        <w:t>РЕЕСТР БЮДЖЕТНЫХ РИСКОВ</w:t>
      </w:r>
    </w:p>
    <w:p w:rsidR="0029042D" w:rsidRDefault="0029042D" w:rsidP="0029042D">
      <w:pPr>
        <w:pStyle w:val="ConsPlusNormal"/>
        <w:jc w:val="center"/>
        <w:outlineLvl w:val="0"/>
      </w:pPr>
    </w:p>
    <w:p w:rsidR="0029042D" w:rsidRDefault="0029042D" w:rsidP="0029042D">
      <w:pPr>
        <w:pStyle w:val="ConsPlusNormal"/>
        <w:jc w:val="center"/>
        <w:outlineLvl w:val="0"/>
      </w:pPr>
    </w:p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451"/>
        <w:gridCol w:w="1276"/>
        <w:gridCol w:w="1417"/>
        <w:gridCol w:w="1164"/>
        <w:gridCol w:w="1629"/>
        <w:gridCol w:w="1460"/>
        <w:gridCol w:w="1188"/>
        <w:gridCol w:w="1505"/>
        <w:gridCol w:w="1985"/>
        <w:gridCol w:w="1701"/>
      </w:tblGrid>
      <w:tr w:rsidR="0029042D" w:rsidTr="001063E5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</w:t>
            </w:r>
          </w:p>
        </w:tc>
      </w:tr>
      <w:tr w:rsidR="0029042D" w:rsidTr="001063E5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D" w:rsidRDefault="0029042D" w:rsidP="001063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(действие по выполнению бюджетной процедуры)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Бюджетный риск (описание)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бюджетного риска (субъект бюджетных процедур)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вероятности бюджетного риска (низкая, средняя, высокая)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степени влияния бюджетного риска (потенциальное негативное воздействие): высокая, средняя, низкая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значимости (уровня) бюджетного риска (значимый, если 4 или 5 – высокий; </w:t>
            </w:r>
          </w:p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и 5 – средний)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бюджетного риска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бюджетного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предупреждению (минимизации, устранению) бюджетного риска (в случае возможности и целесообразности)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мерам минимизации (устранению) и организации внутреннего финансового контроля</w:t>
            </w:r>
          </w:p>
        </w:tc>
      </w:tr>
      <w:tr w:rsidR="0029042D" w:rsidTr="001063E5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D" w:rsidRDefault="0029042D" w:rsidP="001063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D" w:rsidRDefault="0029042D" w:rsidP="001063E5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9042D" w:rsidTr="001063E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9042D" w:rsidTr="001063E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9042D" w:rsidTr="001063E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D" w:rsidRDefault="0029042D" w:rsidP="001063E5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</w:p>
    <w:p w:rsidR="0029042D" w:rsidRDefault="0029042D" w:rsidP="0029042D">
      <w:pPr>
        <w:pStyle w:val="ConsPlusNormal"/>
        <w:jc w:val="both"/>
        <w:outlineLvl w:val="0"/>
        <w:rPr>
          <w:sz w:val="28"/>
          <w:szCs w:val="28"/>
        </w:rPr>
      </w:pPr>
    </w:p>
    <w:p w:rsidR="0029042D" w:rsidRDefault="0029042D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  <w:sectPr w:rsidR="0029042D" w:rsidSect="0029042D">
          <w:pgSz w:w="16838" w:h="11906" w:orient="landscape"/>
          <w:pgMar w:top="1559" w:right="567" w:bottom="1276" w:left="567" w:header="709" w:footer="709" w:gutter="0"/>
          <w:cols w:space="720"/>
        </w:sectPr>
      </w:pPr>
    </w:p>
    <w:p w:rsidR="00980AA9" w:rsidRDefault="00980AA9" w:rsidP="00980AA9">
      <w:pPr>
        <w:pStyle w:val="ConsPlusNormal"/>
        <w:spacing w:line="312" w:lineRule="auto"/>
        <w:ind w:firstLine="425"/>
        <w:outlineLvl w:val="0"/>
        <w:rPr>
          <w:sz w:val="28"/>
          <w:szCs w:val="28"/>
        </w:rPr>
      </w:pPr>
    </w:p>
    <w:p w:rsidR="00980AA9" w:rsidRDefault="00980AA9" w:rsidP="004256D8">
      <w:pPr>
        <w:pStyle w:val="ConsPlusNormal"/>
        <w:spacing w:line="312" w:lineRule="auto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>Приложение №3</w:t>
      </w:r>
    </w:p>
    <w:p w:rsidR="00512EA4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 xml:space="preserve">к Порядку осуществления </w:t>
      </w:r>
      <w:r w:rsidR="004256D8">
        <w:rPr>
          <w:szCs w:val="24"/>
        </w:rPr>
        <w:t xml:space="preserve">  </w:t>
      </w:r>
    </w:p>
    <w:p w:rsidR="00980AA9" w:rsidRDefault="00512EA4" w:rsidP="00512EA4">
      <w:pPr>
        <w:pStyle w:val="ConsPlusNormal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r w:rsidR="004256D8">
        <w:rPr>
          <w:szCs w:val="24"/>
        </w:rPr>
        <w:t xml:space="preserve">    </w:t>
      </w:r>
      <w:r w:rsidR="001175D4">
        <w:rPr>
          <w:szCs w:val="24"/>
        </w:rPr>
        <w:t xml:space="preserve">            </w:t>
      </w:r>
      <w:r w:rsidR="00980AA9">
        <w:rPr>
          <w:szCs w:val="24"/>
        </w:rPr>
        <w:t>внутреннего</w:t>
      </w:r>
      <w:r w:rsidR="004256D8">
        <w:rPr>
          <w:szCs w:val="24"/>
        </w:rPr>
        <w:t xml:space="preserve"> </w:t>
      </w:r>
      <w:r w:rsidR="00980AA9">
        <w:rPr>
          <w:szCs w:val="24"/>
        </w:rPr>
        <w:t>финансового аудита</w:t>
      </w:r>
    </w:p>
    <w:p w:rsidR="00980AA9" w:rsidRDefault="00512EA4" w:rsidP="00512EA4">
      <w:pPr>
        <w:pStyle w:val="ConsPlusNormal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980AA9">
        <w:rPr>
          <w:szCs w:val="24"/>
        </w:rPr>
        <w:t xml:space="preserve"> Администрации </w:t>
      </w:r>
      <w:r w:rsidR="00434A06">
        <w:rPr>
          <w:szCs w:val="24"/>
        </w:rPr>
        <w:t xml:space="preserve">Курского </w:t>
      </w:r>
      <w:r w:rsidR="00980AA9">
        <w:rPr>
          <w:szCs w:val="24"/>
        </w:rPr>
        <w:t>района</w:t>
      </w:r>
    </w:p>
    <w:p w:rsidR="00980AA9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>Курской области</w:t>
      </w:r>
    </w:p>
    <w:p w:rsidR="00980AA9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</w:p>
    <w:p w:rsidR="00980AA9" w:rsidRDefault="00BF3CA0" w:rsidP="00980AA9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</w:t>
      </w:r>
    </w:p>
    <w:p w:rsidR="00980AA9" w:rsidRPr="007B1D81" w:rsidRDefault="00980AA9" w:rsidP="00980AA9">
      <w:pPr>
        <w:pStyle w:val="ConsPlusNormal"/>
        <w:ind w:firstLine="4395"/>
        <w:jc w:val="center"/>
        <w:outlineLvl w:val="0"/>
        <w:rPr>
          <w:sz w:val="28"/>
          <w:szCs w:val="28"/>
        </w:rPr>
      </w:pPr>
      <w:r w:rsidRPr="007B1D81">
        <w:rPr>
          <w:sz w:val="28"/>
          <w:szCs w:val="28"/>
        </w:rPr>
        <w:t>«Утверждаю»</w:t>
      </w:r>
    </w:p>
    <w:p w:rsidR="00980AA9" w:rsidRPr="007B1D81" w:rsidRDefault="00980AA9" w:rsidP="00980AA9">
      <w:pPr>
        <w:pStyle w:val="ConsPlusNormal"/>
        <w:ind w:firstLine="4395"/>
        <w:jc w:val="center"/>
        <w:outlineLvl w:val="0"/>
        <w:rPr>
          <w:sz w:val="28"/>
          <w:szCs w:val="28"/>
        </w:rPr>
      </w:pPr>
      <w:r w:rsidRPr="007B1D81">
        <w:rPr>
          <w:sz w:val="28"/>
          <w:szCs w:val="28"/>
        </w:rPr>
        <w:t xml:space="preserve">Глава </w:t>
      </w:r>
      <w:r w:rsidR="00434A06" w:rsidRPr="007B1D81">
        <w:rPr>
          <w:sz w:val="28"/>
          <w:szCs w:val="28"/>
        </w:rPr>
        <w:t>Курского</w:t>
      </w:r>
      <w:r w:rsidRPr="007B1D81">
        <w:rPr>
          <w:sz w:val="28"/>
          <w:szCs w:val="28"/>
        </w:rPr>
        <w:t xml:space="preserve"> района </w:t>
      </w:r>
    </w:p>
    <w:p w:rsidR="00980AA9" w:rsidRPr="007B1D81" w:rsidRDefault="00980AA9" w:rsidP="00980AA9">
      <w:pPr>
        <w:pStyle w:val="ConsPlusNormal"/>
        <w:ind w:firstLine="4395"/>
        <w:jc w:val="center"/>
        <w:outlineLvl w:val="0"/>
        <w:rPr>
          <w:sz w:val="28"/>
          <w:szCs w:val="28"/>
        </w:rPr>
      </w:pPr>
      <w:r w:rsidRPr="007B1D81">
        <w:rPr>
          <w:sz w:val="28"/>
          <w:szCs w:val="28"/>
        </w:rPr>
        <w:t>Курской области</w:t>
      </w:r>
    </w:p>
    <w:p w:rsidR="00980AA9" w:rsidRPr="007B1D81" w:rsidRDefault="00980AA9" w:rsidP="00980AA9">
      <w:pPr>
        <w:pStyle w:val="ConsPlusNormal"/>
        <w:ind w:firstLine="4395"/>
        <w:jc w:val="center"/>
        <w:outlineLvl w:val="0"/>
        <w:rPr>
          <w:sz w:val="28"/>
          <w:szCs w:val="28"/>
        </w:rPr>
      </w:pPr>
      <w:r w:rsidRPr="007B1D81">
        <w:rPr>
          <w:sz w:val="28"/>
          <w:szCs w:val="28"/>
        </w:rPr>
        <w:t>___________ /____________/</w:t>
      </w:r>
    </w:p>
    <w:p w:rsidR="00980AA9" w:rsidRPr="007B1D81" w:rsidRDefault="00980AA9" w:rsidP="00980AA9">
      <w:pPr>
        <w:pStyle w:val="ConsPlusNormal"/>
        <w:ind w:firstLine="4395"/>
        <w:jc w:val="center"/>
        <w:outlineLvl w:val="0"/>
        <w:rPr>
          <w:sz w:val="28"/>
          <w:szCs w:val="28"/>
        </w:rPr>
      </w:pPr>
      <w:r w:rsidRPr="007B1D81">
        <w:rPr>
          <w:sz w:val="28"/>
          <w:szCs w:val="28"/>
        </w:rPr>
        <w:t>_</w:t>
      </w:r>
      <w:proofErr w:type="gramStart"/>
      <w:r w:rsidRPr="007B1D81">
        <w:rPr>
          <w:sz w:val="28"/>
          <w:szCs w:val="28"/>
        </w:rPr>
        <w:t>_._</w:t>
      </w:r>
      <w:proofErr w:type="gramEnd"/>
      <w:r w:rsidRPr="007B1D81">
        <w:rPr>
          <w:sz w:val="28"/>
          <w:szCs w:val="28"/>
        </w:rPr>
        <w:t>_.20__г.</w:t>
      </w:r>
    </w:p>
    <w:p w:rsidR="00980AA9" w:rsidRPr="00434A06" w:rsidRDefault="00980AA9" w:rsidP="00980AA9">
      <w:pPr>
        <w:pStyle w:val="ConsPlusNormal"/>
        <w:ind w:firstLine="5529"/>
        <w:jc w:val="center"/>
        <w:outlineLvl w:val="0"/>
        <w:rPr>
          <w:sz w:val="27"/>
          <w:szCs w:val="27"/>
        </w:rPr>
      </w:pPr>
    </w:p>
    <w:p w:rsidR="0029042D" w:rsidRPr="0029042D" w:rsidRDefault="0029042D" w:rsidP="0029042D">
      <w:pPr>
        <w:pStyle w:val="ConsPlusNormal"/>
        <w:jc w:val="center"/>
        <w:outlineLvl w:val="0"/>
        <w:rPr>
          <w:sz w:val="28"/>
          <w:szCs w:val="28"/>
        </w:rPr>
      </w:pPr>
      <w:r w:rsidRPr="0029042D">
        <w:rPr>
          <w:sz w:val="28"/>
          <w:szCs w:val="28"/>
        </w:rPr>
        <w:t>Форма</w:t>
      </w:r>
    </w:p>
    <w:p w:rsidR="00980AA9" w:rsidRPr="00434A06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Программа аудиторского мероприятия</w:t>
      </w:r>
    </w:p>
    <w:p w:rsidR="00980AA9" w:rsidRPr="00434A06" w:rsidRDefault="00980AA9" w:rsidP="00980AA9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434A06" w:rsidRDefault="00980AA9" w:rsidP="00434A06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Основание для проведения аудиторско</w:t>
      </w:r>
      <w:r w:rsidR="00434A06" w:rsidRPr="00434A06">
        <w:rPr>
          <w:sz w:val="28"/>
          <w:szCs w:val="28"/>
        </w:rPr>
        <w:t xml:space="preserve">го мероприятия: </w:t>
      </w:r>
      <w:r w:rsidRPr="00434A06">
        <w:rPr>
          <w:sz w:val="28"/>
          <w:szCs w:val="28"/>
        </w:rPr>
        <w:t>_______________________________________________________</w:t>
      </w:r>
      <w:r w:rsidR="00434A06">
        <w:rPr>
          <w:sz w:val="28"/>
          <w:szCs w:val="28"/>
        </w:rPr>
        <w:t>_________</w:t>
      </w:r>
    </w:p>
    <w:p w:rsidR="00980AA9" w:rsidRPr="00DF3F3D" w:rsidRDefault="00980AA9" w:rsidP="00434A06">
      <w:pPr>
        <w:pStyle w:val="ConsPlusNormal"/>
        <w:ind w:firstLine="567"/>
        <w:jc w:val="both"/>
        <w:outlineLvl w:val="0"/>
        <w:rPr>
          <w:szCs w:val="24"/>
        </w:rPr>
      </w:pPr>
      <w:r w:rsidRPr="00DF3F3D">
        <w:rPr>
          <w:szCs w:val="24"/>
        </w:rPr>
        <w:t>(пункт плана аудиторских мероприятий / распоряжение о проведении внепланового мероприятия)</w:t>
      </w:r>
    </w:p>
    <w:p w:rsidR="00980AA9" w:rsidRPr="00DF3F3D" w:rsidRDefault="00980AA9" w:rsidP="00980AA9">
      <w:pPr>
        <w:pStyle w:val="ConsPlusNormal"/>
        <w:jc w:val="center"/>
        <w:outlineLvl w:val="0"/>
        <w:rPr>
          <w:szCs w:val="24"/>
        </w:rPr>
      </w:pP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 xml:space="preserve">Тема аудиторского мероприятия: </w:t>
      </w:r>
      <w:r w:rsidR="00434A06" w:rsidRPr="00434A06">
        <w:rPr>
          <w:sz w:val="28"/>
          <w:szCs w:val="28"/>
        </w:rPr>
        <w:t>____________________</w:t>
      </w:r>
      <w:r w:rsidR="007B1D81">
        <w:rPr>
          <w:sz w:val="28"/>
          <w:szCs w:val="28"/>
        </w:rPr>
        <w:t>__________</w:t>
      </w:r>
      <w:r w:rsidR="00434A06" w:rsidRPr="00434A06">
        <w:rPr>
          <w:sz w:val="28"/>
          <w:szCs w:val="28"/>
        </w:rPr>
        <w:t>_____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434A06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 xml:space="preserve">Срок проведения аудиторского мероприятия: </w:t>
      </w:r>
      <w:r w:rsidR="00434A06" w:rsidRPr="00434A06">
        <w:rPr>
          <w:sz w:val="28"/>
          <w:szCs w:val="28"/>
        </w:rPr>
        <w:t>__________</w:t>
      </w:r>
      <w:r w:rsidR="007B1D81">
        <w:rPr>
          <w:sz w:val="28"/>
          <w:szCs w:val="28"/>
        </w:rPr>
        <w:t>____________</w:t>
      </w:r>
      <w:r w:rsidR="00434A06" w:rsidRPr="00434A06">
        <w:rPr>
          <w:sz w:val="28"/>
          <w:szCs w:val="28"/>
        </w:rPr>
        <w:t>___</w:t>
      </w:r>
    </w:p>
    <w:p w:rsidR="00980AA9" w:rsidRPr="00434A06" w:rsidRDefault="00434A06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Це</w:t>
      </w:r>
      <w:r w:rsidR="00980AA9" w:rsidRPr="00434A06">
        <w:rPr>
          <w:sz w:val="28"/>
          <w:szCs w:val="28"/>
        </w:rPr>
        <w:t>ли</w:t>
      </w:r>
      <w:r w:rsidRPr="00434A06">
        <w:rPr>
          <w:sz w:val="28"/>
          <w:szCs w:val="28"/>
        </w:rPr>
        <w:t xml:space="preserve"> </w:t>
      </w:r>
      <w:r w:rsidR="00980AA9" w:rsidRPr="00434A06">
        <w:rPr>
          <w:sz w:val="28"/>
          <w:szCs w:val="28"/>
        </w:rPr>
        <w:t xml:space="preserve">и задачи: </w:t>
      </w:r>
      <w:r w:rsidRPr="00434A06">
        <w:rPr>
          <w:sz w:val="28"/>
          <w:szCs w:val="28"/>
        </w:rPr>
        <w:t>____________________________________</w:t>
      </w:r>
      <w:r w:rsidR="007B1D81">
        <w:rPr>
          <w:sz w:val="28"/>
          <w:szCs w:val="28"/>
        </w:rPr>
        <w:t>_______</w:t>
      </w:r>
      <w:r w:rsidRPr="00434A06">
        <w:rPr>
          <w:sz w:val="28"/>
          <w:szCs w:val="28"/>
        </w:rPr>
        <w:t>________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Наименование объекта (объектов) внутренне</w:t>
      </w:r>
      <w:r w:rsidR="00434A06" w:rsidRPr="00434A06">
        <w:rPr>
          <w:sz w:val="28"/>
          <w:szCs w:val="28"/>
        </w:rPr>
        <w:t xml:space="preserve">го финансового аудита: </w:t>
      </w:r>
      <w:r w:rsidR="007B1D81">
        <w:rPr>
          <w:sz w:val="28"/>
          <w:szCs w:val="28"/>
        </w:rPr>
        <w:t>________________________________________________________________</w:t>
      </w:r>
      <w:r w:rsidRPr="00434A06">
        <w:rPr>
          <w:sz w:val="28"/>
          <w:szCs w:val="28"/>
        </w:rPr>
        <w:t>Методы аудиторского мероприятия: _________________________________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Перечень вопросов, подлежащих изучению в ходе аудиторской проверки: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________________________________________________________________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 xml:space="preserve">________________________________________________________________Сведения </w:t>
      </w:r>
      <w:proofErr w:type="gramStart"/>
      <w:r w:rsidRPr="00434A06">
        <w:rPr>
          <w:sz w:val="28"/>
          <w:szCs w:val="28"/>
        </w:rPr>
        <w:t>о</w:t>
      </w:r>
      <w:r w:rsidR="00E76A0B">
        <w:rPr>
          <w:sz w:val="28"/>
          <w:szCs w:val="28"/>
        </w:rPr>
        <w:t>б</w:t>
      </w:r>
      <w:r w:rsidRPr="00434A06">
        <w:rPr>
          <w:sz w:val="28"/>
          <w:szCs w:val="28"/>
        </w:rPr>
        <w:t xml:space="preserve"> </w:t>
      </w:r>
      <w:r w:rsidR="00E76A0B">
        <w:rPr>
          <w:sz w:val="28"/>
          <w:szCs w:val="28"/>
        </w:rPr>
        <w:t xml:space="preserve"> </w:t>
      </w:r>
      <w:r w:rsidRPr="00434A06">
        <w:rPr>
          <w:sz w:val="28"/>
          <w:szCs w:val="28"/>
        </w:rPr>
        <w:t>уполномоченном</w:t>
      </w:r>
      <w:proofErr w:type="gramEnd"/>
      <w:r w:rsidRPr="00434A06">
        <w:rPr>
          <w:sz w:val="28"/>
          <w:szCs w:val="28"/>
        </w:rPr>
        <w:t xml:space="preserve"> должностном</w:t>
      </w:r>
      <w:r w:rsidR="007B1D81">
        <w:rPr>
          <w:sz w:val="28"/>
          <w:szCs w:val="28"/>
        </w:rPr>
        <w:t xml:space="preserve"> л</w:t>
      </w:r>
      <w:r w:rsidRPr="00434A06">
        <w:rPr>
          <w:sz w:val="28"/>
          <w:szCs w:val="28"/>
        </w:rPr>
        <w:t>ице:</w:t>
      </w:r>
      <w:r w:rsidR="00434A06" w:rsidRPr="00434A06">
        <w:rPr>
          <w:sz w:val="28"/>
          <w:szCs w:val="28"/>
        </w:rPr>
        <w:t>_</w:t>
      </w:r>
      <w:r w:rsidR="00E76A0B">
        <w:rPr>
          <w:sz w:val="28"/>
          <w:szCs w:val="28"/>
        </w:rPr>
        <w:t>______________</w:t>
      </w:r>
      <w:r w:rsidRPr="00434A06">
        <w:rPr>
          <w:sz w:val="28"/>
          <w:szCs w:val="28"/>
        </w:rPr>
        <w:t>______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434A06" w:rsidRPr="00434A06" w:rsidRDefault="00434A06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Pr="00434A06" w:rsidRDefault="00E76A0B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980AA9" w:rsidRPr="00434A06">
        <w:rPr>
          <w:sz w:val="28"/>
          <w:szCs w:val="28"/>
        </w:rPr>
        <w:t>полномоченное должностное лицо _________________ /_______________/</w:t>
      </w:r>
    </w:p>
    <w:p w:rsidR="00980AA9" w:rsidRPr="00434A06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 w:rsidRPr="00434A06">
        <w:rPr>
          <w:sz w:val="28"/>
          <w:szCs w:val="28"/>
        </w:rPr>
        <w:t>_</w:t>
      </w:r>
      <w:proofErr w:type="gramStart"/>
      <w:r w:rsidRPr="00434A06">
        <w:rPr>
          <w:sz w:val="28"/>
          <w:szCs w:val="28"/>
        </w:rPr>
        <w:t>_._</w:t>
      </w:r>
      <w:proofErr w:type="gramEnd"/>
      <w:r w:rsidRPr="00434A06">
        <w:rPr>
          <w:sz w:val="28"/>
          <w:szCs w:val="28"/>
        </w:rPr>
        <w:t xml:space="preserve">_.20__г.  </w:t>
      </w:r>
    </w:p>
    <w:p w:rsidR="00980AA9" w:rsidRPr="00434A06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</w:p>
    <w:p w:rsidR="00980AA9" w:rsidRPr="00434A06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</w:p>
    <w:p w:rsidR="00980AA9" w:rsidRPr="00434A06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</w:p>
    <w:p w:rsidR="00E76A0B" w:rsidRDefault="00E76A0B" w:rsidP="00D17A2A">
      <w:pPr>
        <w:pStyle w:val="ConsPlusNormal"/>
        <w:outlineLvl w:val="0"/>
        <w:rPr>
          <w:szCs w:val="24"/>
        </w:rPr>
      </w:pPr>
    </w:p>
    <w:p w:rsidR="00E76A0B" w:rsidRDefault="00E76A0B" w:rsidP="00980AA9">
      <w:pPr>
        <w:pStyle w:val="ConsPlusNormal"/>
        <w:jc w:val="center"/>
        <w:outlineLvl w:val="0"/>
        <w:rPr>
          <w:szCs w:val="24"/>
        </w:rPr>
      </w:pPr>
    </w:p>
    <w:p w:rsidR="00980AA9" w:rsidRDefault="00980AA9" w:rsidP="00980AA9">
      <w:pPr>
        <w:pStyle w:val="ConsPlusNormal"/>
        <w:jc w:val="center"/>
        <w:outlineLvl w:val="0"/>
        <w:rPr>
          <w:szCs w:val="24"/>
        </w:rPr>
      </w:pPr>
    </w:p>
    <w:p w:rsidR="007B1D81" w:rsidRDefault="007B1D81" w:rsidP="00980AA9">
      <w:pPr>
        <w:pStyle w:val="ConsPlusNormal"/>
        <w:ind w:firstLine="5529"/>
        <w:jc w:val="center"/>
        <w:outlineLvl w:val="0"/>
        <w:rPr>
          <w:szCs w:val="24"/>
        </w:rPr>
      </w:pPr>
    </w:p>
    <w:p w:rsidR="00980AA9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>Приложение №4</w:t>
      </w:r>
    </w:p>
    <w:p w:rsidR="007B1D81" w:rsidRDefault="00980AA9" w:rsidP="007B1D81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 xml:space="preserve">к Порядку осуществления </w:t>
      </w:r>
      <w:r w:rsidR="007B1D81">
        <w:rPr>
          <w:szCs w:val="24"/>
        </w:rPr>
        <w:t xml:space="preserve"> </w:t>
      </w:r>
    </w:p>
    <w:p w:rsidR="00980AA9" w:rsidRDefault="007B1D81" w:rsidP="007B1D81">
      <w:pPr>
        <w:pStyle w:val="ConsPlusNormal"/>
        <w:ind w:firstLine="5529"/>
        <w:outlineLvl w:val="0"/>
        <w:rPr>
          <w:szCs w:val="24"/>
        </w:rPr>
      </w:pPr>
      <w:r>
        <w:rPr>
          <w:szCs w:val="24"/>
        </w:rPr>
        <w:t xml:space="preserve"> </w:t>
      </w:r>
      <w:proofErr w:type="gramStart"/>
      <w:r w:rsidR="00980AA9">
        <w:rPr>
          <w:szCs w:val="24"/>
        </w:rPr>
        <w:t>внутреннего</w:t>
      </w:r>
      <w:r>
        <w:rPr>
          <w:szCs w:val="24"/>
        </w:rPr>
        <w:t xml:space="preserve">  фи</w:t>
      </w:r>
      <w:r w:rsidR="00980AA9">
        <w:rPr>
          <w:szCs w:val="24"/>
        </w:rPr>
        <w:t>нансового</w:t>
      </w:r>
      <w:proofErr w:type="gramEnd"/>
      <w:r w:rsidR="00980AA9">
        <w:rPr>
          <w:szCs w:val="24"/>
        </w:rPr>
        <w:t xml:space="preserve"> аудита</w:t>
      </w:r>
    </w:p>
    <w:p w:rsidR="00980AA9" w:rsidRDefault="00980AA9" w:rsidP="007B1D81">
      <w:pPr>
        <w:pStyle w:val="ConsPlusNormal"/>
        <w:ind w:firstLine="5103"/>
        <w:jc w:val="center"/>
        <w:outlineLvl w:val="0"/>
        <w:rPr>
          <w:szCs w:val="24"/>
        </w:rPr>
      </w:pPr>
      <w:r>
        <w:rPr>
          <w:szCs w:val="24"/>
        </w:rPr>
        <w:t xml:space="preserve">в Администрации </w:t>
      </w:r>
      <w:r w:rsidR="007B1D81">
        <w:rPr>
          <w:szCs w:val="24"/>
        </w:rPr>
        <w:t xml:space="preserve">Курского </w:t>
      </w:r>
      <w:r>
        <w:rPr>
          <w:szCs w:val="24"/>
        </w:rPr>
        <w:t>района</w:t>
      </w:r>
    </w:p>
    <w:p w:rsidR="00980AA9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  <w:r>
        <w:rPr>
          <w:szCs w:val="24"/>
        </w:rPr>
        <w:t>Курской области</w:t>
      </w:r>
    </w:p>
    <w:p w:rsidR="00980AA9" w:rsidRDefault="00980AA9" w:rsidP="00980AA9">
      <w:pPr>
        <w:pStyle w:val="ConsPlusNormal"/>
        <w:ind w:firstLine="5529"/>
        <w:jc w:val="center"/>
        <w:outlineLvl w:val="0"/>
        <w:rPr>
          <w:szCs w:val="24"/>
        </w:rPr>
      </w:pPr>
    </w:p>
    <w:p w:rsidR="00980AA9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 №__</w:t>
      </w:r>
    </w:p>
    <w:p w:rsidR="00980AA9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80AA9" w:rsidRPr="007D2839" w:rsidRDefault="00980AA9" w:rsidP="00980AA9">
      <w:pPr>
        <w:pStyle w:val="ConsPlusNormal"/>
        <w:jc w:val="center"/>
        <w:outlineLvl w:val="0"/>
        <w:rPr>
          <w:szCs w:val="24"/>
        </w:rPr>
      </w:pPr>
      <w:r w:rsidRPr="007D2839">
        <w:rPr>
          <w:szCs w:val="24"/>
        </w:rPr>
        <w:t>(тема аудиторского мероприятия)</w:t>
      </w:r>
    </w:p>
    <w:p w:rsidR="00980AA9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980AA9" w:rsidRPr="007D2839" w:rsidRDefault="00980AA9" w:rsidP="00980AA9">
      <w:pPr>
        <w:pStyle w:val="ConsPlusNormal"/>
        <w:jc w:val="both"/>
        <w:outlineLvl w:val="0"/>
        <w:rPr>
          <w:szCs w:val="24"/>
        </w:rPr>
      </w:pPr>
      <w:r>
        <w:rPr>
          <w:sz w:val="28"/>
          <w:szCs w:val="28"/>
        </w:rPr>
        <w:t xml:space="preserve"> </w:t>
      </w:r>
      <w:r w:rsidRPr="007D2839">
        <w:rPr>
          <w:szCs w:val="24"/>
        </w:rPr>
        <w:t xml:space="preserve">(место составления </w:t>
      </w:r>
      <w:proofErr w:type="gramStart"/>
      <w:r w:rsidRPr="007D2839">
        <w:rPr>
          <w:szCs w:val="24"/>
        </w:rPr>
        <w:t xml:space="preserve">заключения)   </w:t>
      </w:r>
      <w:proofErr w:type="gramEnd"/>
      <w:r w:rsidRPr="007D2839">
        <w:rPr>
          <w:szCs w:val="24"/>
        </w:rPr>
        <w:t xml:space="preserve">                                               (дата)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</w:t>
      </w:r>
      <w:r w:rsidR="007B1D81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сполнение: _________________________________________________</w:t>
      </w:r>
    </w:p>
    <w:p w:rsidR="00980AA9" w:rsidRDefault="00980AA9" w:rsidP="00980AA9">
      <w:pPr>
        <w:pStyle w:val="ConsPlusNormal"/>
        <w:jc w:val="both"/>
        <w:outlineLvl w:val="0"/>
        <w:rPr>
          <w:szCs w:val="24"/>
        </w:rPr>
      </w:pPr>
      <w:r>
        <w:rPr>
          <w:sz w:val="28"/>
          <w:szCs w:val="28"/>
        </w:rPr>
        <w:t xml:space="preserve">                          </w:t>
      </w:r>
      <w:r>
        <w:rPr>
          <w:szCs w:val="24"/>
        </w:rPr>
        <w:t>(реквизиты распоряжения о проведении аудиторского мероприятия)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должностным </w:t>
      </w:r>
      <w:proofErr w:type="gramStart"/>
      <w:r>
        <w:rPr>
          <w:sz w:val="28"/>
          <w:szCs w:val="28"/>
        </w:rPr>
        <w:t>лицо</w:t>
      </w:r>
      <w:r w:rsidR="00E76A0B">
        <w:rPr>
          <w:sz w:val="28"/>
          <w:szCs w:val="28"/>
        </w:rPr>
        <w:t>м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</w:t>
      </w:r>
      <w:r w:rsidR="007D2839">
        <w:rPr>
          <w:sz w:val="28"/>
          <w:szCs w:val="28"/>
        </w:rPr>
        <w:t>__</w:t>
      </w:r>
      <w:r w:rsidR="00E76A0B">
        <w:rPr>
          <w:sz w:val="28"/>
          <w:szCs w:val="28"/>
        </w:rPr>
        <w:t>_______________</w:t>
      </w:r>
      <w:r w:rsidR="007D2839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Default="007D283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80AA9">
        <w:rPr>
          <w:sz w:val="28"/>
          <w:szCs w:val="28"/>
        </w:rPr>
        <w:t xml:space="preserve">роведено </w:t>
      </w:r>
      <w:proofErr w:type="gramStart"/>
      <w:r w:rsidR="00980AA9">
        <w:rPr>
          <w:sz w:val="28"/>
          <w:szCs w:val="28"/>
        </w:rPr>
        <w:t>аудиторско</w:t>
      </w:r>
      <w:r w:rsidR="003E6FE2">
        <w:rPr>
          <w:sz w:val="28"/>
          <w:szCs w:val="28"/>
        </w:rPr>
        <w:t xml:space="preserve">е </w:t>
      </w:r>
      <w:r w:rsidR="00980AA9">
        <w:rPr>
          <w:sz w:val="28"/>
          <w:szCs w:val="28"/>
        </w:rPr>
        <w:t xml:space="preserve"> мероприятие</w:t>
      </w:r>
      <w:proofErr w:type="gramEnd"/>
      <w:r w:rsidR="00980AA9">
        <w:rPr>
          <w:sz w:val="28"/>
          <w:szCs w:val="28"/>
        </w:rPr>
        <w:t>: _______________________________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7D2839">
        <w:rPr>
          <w:sz w:val="28"/>
          <w:szCs w:val="28"/>
        </w:rPr>
        <w:t>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аудиторского </w:t>
      </w:r>
      <w:proofErr w:type="gramStart"/>
      <w:r>
        <w:rPr>
          <w:sz w:val="28"/>
          <w:szCs w:val="28"/>
        </w:rPr>
        <w:t>мероприятия:</w:t>
      </w:r>
      <w:r w:rsidR="007B1D81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7B1D81">
        <w:rPr>
          <w:sz w:val="28"/>
          <w:szCs w:val="28"/>
        </w:rPr>
        <w:t xml:space="preserve">___________________________  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Методы аудиторского мероприятия: ________________________________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изученных в ходе аудиторского </w:t>
      </w:r>
      <w:proofErr w:type="gramStart"/>
      <w:r>
        <w:rPr>
          <w:sz w:val="28"/>
          <w:szCs w:val="28"/>
        </w:rPr>
        <w:t>мероприятия:_</w:t>
      </w:r>
      <w:proofErr w:type="gramEnd"/>
      <w:r>
        <w:rPr>
          <w:sz w:val="28"/>
          <w:szCs w:val="28"/>
        </w:rPr>
        <w:t>__________________________________</w:t>
      </w:r>
      <w:r w:rsidR="007B1D81">
        <w:rPr>
          <w:sz w:val="28"/>
          <w:szCs w:val="28"/>
        </w:rPr>
        <w:t>_________________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Описательная часть: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выявленные нарушения и (или) недостатки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бюджетные риски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анализа и оценки аудиторских доказательств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Предложения, в том числе предложения по мерам минимизации (устранения) бюджетных рисков, предложения по организации внутреннего финансового контроля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</w:p>
    <w:p w:rsidR="00980AA9" w:rsidRDefault="00E76A0B" w:rsidP="00980AA9">
      <w:pPr>
        <w:pStyle w:val="ConsPlusNormal"/>
        <w:jc w:val="both"/>
        <w:outlineLvl w:val="0"/>
        <w:rPr>
          <w:sz w:val="28"/>
          <w:szCs w:val="28"/>
        </w:rPr>
      </w:pPr>
      <w:bookmarkStart w:id="6" w:name="_Hlk43110311"/>
      <w:r>
        <w:rPr>
          <w:sz w:val="28"/>
          <w:szCs w:val="28"/>
        </w:rPr>
        <w:t>У</w:t>
      </w:r>
      <w:r w:rsidR="00980AA9">
        <w:rPr>
          <w:sz w:val="28"/>
          <w:szCs w:val="28"/>
        </w:rPr>
        <w:t>полномоченное должностное лицо _________________ /_______________/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 xml:space="preserve">_.20__г.  </w:t>
      </w:r>
    </w:p>
    <w:bookmarkEnd w:id="6"/>
    <w:p w:rsidR="00980AA9" w:rsidRDefault="00980AA9" w:rsidP="00980AA9">
      <w:pPr>
        <w:pStyle w:val="ConsPlusNormal"/>
        <w:jc w:val="center"/>
        <w:outlineLvl w:val="0"/>
        <w:rPr>
          <w:szCs w:val="24"/>
        </w:rPr>
      </w:pP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Получено:</w:t>
      </w:r>
    </w:p>
    <w:p w:rsidR="00980AA9" w:rsidRDefault="00980AA9" w:rsidP="00980AA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Субъект бюджетных процедур _________________ /_______________/</w:t>
      </w:r>
    </w:p>
    <w:p w:rsidR="00980AA9" w:rsidRDefault="00340FD7" w:rsidP="00D7167D">
      <w:pPr>
        <w:pStyle w:val="ConsPlusNormal"/>
        <w:jc w:val="both"/>
        <w:outlineLvl w:val="0"/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sectPr w:rsidR="00980AA9" w:rsidSect="00D71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50" w:rsidRDefault="00FD4550" w:rsidP="00DF685D">
      <w:pPr>
        <w:spacing w:after="0" w:line="240" w:lineRule="auto"/>
      </w:pPr>
      <w:r>
        <w:separator/>
      </w:r>
    </w:p>
  </w:endnote>
  <w:endnote w:type="continuationSeparator" w:id="0">
    <w:p w:rsidR="00FD4550" w:rsidRDefault="00FD4550" w:rsidP="00DF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50" w:rsidRDefault="00FD4550" w:rsidP="00DF685D">
      <w:pPr>
        <w:spacing w:after="0" w:line="240" w:lineRule="auto"/>
      </w:pPr>
      <w:r>
        <w:separator/>
      </w:r>
    </w:p>
  </w:footnote>
  <w:footnote w:type="continuationSeparator" w:id="0">
    <w:p w:rsidR="00FD4550" w:rsidRDefault="00FD4550" w:rsidP="00DF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1864"/>
      <w:docPartObj>
        <w:docPartGallery w:val="Page Numbers (Top of Page)"/>
        <w:docPartUnique/>
      </w:docPartObj>
    </w:sdtPr>
    <w:sdtEndPr/>
    <w:sdtContent>
      <w:p w:rsidR="001E19A8" w:rsidRDefault="00FD45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9A8" w:rsidRDefault="001E1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1870"/>
      <w:docPartObj>
        <w:docPartGallery w:val="Page Numbers (Top of Page)"/>
        <w:docPartUnique/>
      </w:docPartObj>
    </w:sdtPr>
    <w:sdtEndPr/>
    <w:sdtContent>
      <w:p w:rsidR="00340FD7" w:rsidRDefault="00FD45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F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40FD7" w:rsidRDefault="00340F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D7" w:rsidRDefault="00340FD7">
    <w:pPr>
      <w:pStyle w:val="a3"/>
      <w:jc w:val="center"/>
    </w:pPr>
  </w:p>
  <w:p w:rsidR="00340FD7" w:rsidRDefault="00340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ED7"/>
    <w:rsid w:val="00071DB4"/>
    <w:rsid w:val="000A5090"/>
    <w:rsid w:val="000B340D"/>
    <w:rsid w:val="001175D4"/>
    <w:rsid w:val="001441A1"/>
    <w:rsid w:val="00161ED7"/>
    <w:rsid w:val="001A5FEC"/>
    <w:rsid w:val="001E19A8"/>
    <w:rsid w:val="0025004F"/>
    <w:rsid w:val="00263F90"/>
    <w:rsid w:val="0029042D"/>
    <w:rsid w:val="003403CB"/>
    <w:rsid w:val="00340FD7"/>
    <w:rsid w:val="00391807"/>
    <w:rsid w:val="003B6D50"/>
    <w:rsid w:val="003E6FE2"/>
    <w:rsid w:val="003F6DEC"/>
    <w:rsid w:val="00422147"/>
    <w:rsid w:val="004256D8"/>
    <w:rsid w:val="00434A06"/>
    <w:rsid w:val="00512EA4"/>
    <w:rsid w:val="00515A05"/>
    <w:rsid w:val="005432CD"/>
    <w:rsid w:val="005961FA"/>
    <w:rsid w:val="0066780E"/>
    <w:rsid w:val="00674829"/>
    <w:rsid w:val="00700A18"/>
    <w:rsid w:val="007B1D81"/>
    <w:rsid w:val="007D0D9B"/>
    <w:rsid w:val="007D2839"/>
    <w:rsid w:val="00807474"/>
    <w:rsid w:val="008234CA"/>
    <w:rsid w:val="00831F8F"/>
    <w:rsid w:val="0089077A"/>
    <w:rsid w:val="008D3375"/>
    <w:rsid w:val="008E7C50"/>
    <w:rsid w:val="009175DF"/>
    <w:rsid w:val="00980AA9"/>
    <w:rsid w:val="009D1DBF"/>
    <w:rsid w:val="00A70DE2"/>
    <w:rsid w:val="00A97914"/>
    <w:rsid w:val="00B50D13"/>
    <w:rsid w:val="00B87121"/>
    <w:rsid w:val="00BF2C06"/>
    <w:rsid w:val="00BF3CA0"/>
    <w:rsid w:val="00C549F3"/>
    <w:rsid w:val="00C62C7B"/>
    <w:rsid w:val="00C64C79"/>
    <w:rsid w:val="00D17A2A"/>
    <w:rsid w:val="00D318EA"/>
    <w:rsid w:val="00D65C48"/>
    <w:rsid w:val="00D707E2"/>
    <w:rsid w:val="00D7167D"/>
    <w:rsid w:val="00D73F07"/>
    <w:rsid w:val="00DC4C87"/>
    <w:rsid w:val="00DF3F3D"/>
    <w:rsid w:val="00DF685D"/>
    <w:rsid w:val="00E22DAB"/>
    <w:rsid w:val="00E76A0B"/>
    <w:rsid w:val="00E94A56"/>
    <w:rsid w:val="00F43E95"/>
    <w:rsid w:val="00FA6EED"/>
    <w:rsid w:val="00FD3586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DA68"/>
  <w15:docId w15:val="{E071D582-3CE9-4004-B00D-3D9C4DFB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D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85D"/>
  </w:style>
  <w:style w:type="paragraph" w:styleId="a5">
    <w:name w:val="footer"/>
    <w:basedOn w:val="a"/>
    <w:link w:val="a6"/>
    <w:uiPriority w:val="99"/>
    <w:unhideWhenUsed/>
    <w:rsid w:val="00D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85D"/>
  </w:style>
  <w:style w:type="character" w:styleId="a7">
    <w:name w:val="line number"/>
    <w:basedOn w:val="a0"/>
    <w:uiPriority w:val="99"/>
    <w:semiHidden/>
    <w:unhideWhenUsed/>
    <w:rsid w:val="008D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C1E6-7E1D-43C5-87CD-3C9DE87C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27</cp:revision>
  <cp:lastPrinted>2020-10-14T13:05:00Z</cp:lastPrinted>
  <dcterms:created xsi:type="dcterms:W3CDTF">2020-10-06T13:43:00Z</dcterms:created>
  <dcterms:modified xsi:type="dcterms:W3CDTF">2020-10-19T12:57:00Z</dcterms:modified>
</cp:coreProperties>
</file>