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81" w:rsidRPr="00CC7C81" w:rsidRDefault="00CC7C81" w:rsidP="00CC7C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C7C81" w:rsidRPr="00CC7C81" w:rsidRDefault="00CC7C81" w:rsidP="00CC7C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 РАЙОНА КУРСКОЙ ОБЛАСТИ</w:t>
      </w:r>
    </w:p>
    <w:p w:rsidR="00CC7C81" w:rsidRPr="00CC7C81" w:rsidRDefault="00CC7C81" w:rsidP="00CC7C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C7C81" w:rsidRPr="00CC7C81" w:rsidRDefault="00CC7C81" w:rsidP="00CC7C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13.01.2021г.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6570D2" w:rsidRDefault="002414F5" w:rsidP="00B03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A4A" w:rsidRDefault="00B03A4A" w:rsidP="00B03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A4A" w:rsidRDefault="00C237A6" w:rsidP="009938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Комплекса мер</w:t>
      </w:r>
      <w:r w:rsidR="008A5D6C">
        <w:rPr>
          <w:rFonts w:ascii="Times New Roman" w:hAnsi="Times New Roman" w:cs="Times New Roman"/>
          <w:b/>
          <w:sz w:val="28"/>
          <w:szCs w:val="28"/>
        </w:rPr>
        <w:t xml:space="preserve">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7F2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дорожной карты</w:t>
      </w:r>
      <w:r w:rsidR="00C87F2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 по внедрению персонифицированного финансирования</w:t>
      </w:r>
      <w:r w:rsidR="00993838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 в  Курском районе Курской области </w:t>
      </w:r>
    </w:p>
    <w:p w:rsidR="00CC7C81" w:rsidRDefault="00CC7C81" w:rsidP="009938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6C" w:rsidRDefault="00892DAE" w:rsidP="00993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7A6">
        <w:rPr>
          <w:rFonts w:ascii="Times New Roman" w:hAnsi="Times New Roman" w:cs="Times New Roman"/>
          <w:sz w:val="28"/>
          <w:szCs w:val="28"/>
        </w:rPr>
        <w:t xml:space="preserve"> соответствии с Указом  Президе</w:t>
      </w:r>
      <w:r w:rsidR="00C87F25">
        <w:rPr>
          <w:rFonts w:ascii="Times New Roman" w:hAnsi="Times New Roman" w:cs="Times New Roman"/>
          <w:sz w:val="28"/>
          <w:szCs w:val="28"/>
        </w:rPr>
        <w:t xml:space="preserve">нта Российской Федерации  от 21 июля </w:t>
      </w:r>
      <w:r w:rsidR="00C237A6">
        <w:rPr>
          <w:rFonts w:ascii="Times New Roman" w:hAnsi="Times New Roman" w:cs="Times New Roman"/>
          <w:sz w:val="28"/>
          <w:szCs w:val="28"/>
        </w:rPr>
        <w:t>2020</w:t>
      </w:r>
      <w:r w:rsidR="00C87F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37A6">
        <w:rPr>
          <w:rFonts w:ascii="Times New Roman" w:hAnsi="Times New Roman" w:cs="Times New Roman"/>
          <w:sz w:val="28"/>
          <w:szCs w:val="28"/>
        </w:rPr>
        <w:t xml:space="preserve"> №</w:t>
      </w:r>
      <w:r w:rsidR="002B5D2D">
        <w:rPr>
          <w:rFonts w:ascii="Times New Roman" w:hAnsi="Times New Roman" w:cs="Times New Roman"/>
          <w:sz w:val="28"/>
          <w:szCs w:val="28"/>
        </w:rPr>
        <w:t xml:space="preserve"> </w:t>
      </w:r>
      <w:r w:rsidR="00C237A6">
        <w:rPr>
          <w:rFonts w:ascii="Times New Roman" w:hAnsi="Times New Roman" w:cs="Times New Roman"/>
          <w:sz w:val="28"/>
          <w:szCs w:val="28"/>
        </w:rPr>
        <w:t>474</w:t>
      </w:r>
      <w:r w:rsidR="00E50A28">
        <w:rPr>
          <w:rFonts w:ascii="Times New Roman" w:hAnsi="Times New Roman" w:cs="Times New Roman"/>
          <w:sz w:val="28"/>
          <w:szCs w:val="28"/>
        </w:rPr>
        <w:t xml:space="preserve">, </w:t>
      </w:r>
      <w:r w:rsidR="00C237A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</w:t>
      </w:r>
      <w:r w:rsidR="00C237A6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237A6">
        <w:rPr>
          <w:rFonts w:ascii="Times New Roman" w:hAnsi="Times New Roman" w:cs="Times New Roman"/>
          <w:sz w:val="28"/>
          <w:szCs w:val="28"/>
        </w:rPr>
        <w:t xml:space="preserve"> «Успех каждого ребенка»</w:t>
      </w:r>
      <w:r w:rsidR="00C237A6" w:rsidRPr="00C237A6">
        <w:rPr>
          <w:rFonts w:ascii="Times New Roman" w:hAnsi="Times New Roman" w:cs="Times New Roman"/>
          <w:sz w:val="28"/>
          <w:szCs w:val="28"/>
        </w:rPr>
        <w:t xml:space="preserve"> </w:t>
      </w:r>
      <w:r w:rsidR="00C237A6">
        <w:rPr>
          <w:rFonts w:ascii="Times New Roman" w:hAnsi="Times New Roman" w:cs="Times New Roman"/>
          <w:sz w:val="28"/>
          <w:szCs w:val="28"/>
        </w:rPr>
        <w:t>национального проекта «Образование», утвержденного протоколом президиума Совета при Президенте Российской Федерации по стратегическому разви</w:t>
      </w:r>
      <w:r w:rsidR="00993838">
        <w:rPr>
          <w:rFonts w:ascii="Times New Roman" w:hAnsi="Times New Roman" w:cs="Times New Roman"/>
          <w:sz w:val="28"/>
          <w:szCs w:val="28"/>
        </w:rPr>
        <w:t xml:space="preserve">тию и национальным проектам от </w:t>
      </w:r>
      <w:r w:rsidR="00C237A6">
        <w:rPr>
          <w:rFonts w:ascii="Times New Roman" w:hAnsi="Times New Roman" w:cs="Times New Roman"/>
          <w:sz w:val="28"/>
          <w:szCs w:val="28"/>
        </w:rPr>
        <w:t>3 сентября  2018 года №</w:t>
      </w:r>
      <w:r w:rsidR="00993838">
        <w:rPr>
          <w:rFonts w:ascii="Times New Roman" w:hAnsi="Times New Roman" w:cs="Times New Roman"/>
          <w:sz w:val="28"/>
          <w:szCs w:val="28"/>
        </w:rPr>
        <w:t xml:space="preserve"> </w:t>
      </w:r>
      <w:r w:rsidR="00C237A6">
        <w:rPr>
          <w:rFonts w:ascii="Times New Roman" w:hAnsi="Times New Roman" w:cs="Times New Roman"/>
          <w:sz w:val="28"/>
          <w:szCs w:val="28"/>
        </w:rPr>
        <w:t>10, Паспорта  приоритетного проекта «Доступное дополнительное образование для детей»,</w:t>
      </w:r>
      <w:r w:rsidR="00C237A6" w:rsidRPr="00C237A6">
        <w:rPr>
          <w:rFonts w:ascii="Times New Roman" w:hAnsi="Times New Roman" w:cs="Times New Roman"/>
          <w:sz w:val="28"/>
          <w:szCs w:val="28"/>
        </w:rPr>
        <w:t xml:space="preserve"> </w:t>
      </w:r>
      <w:r w:rsidR="00C237A6">
        <w:rPr>
          <w:rFonts w:ascii="Times New Roman" w:hAnsi="Times New Roman" w:cs="Times New Roman"/>
          <w:sz w:val="28"/>
          <w:szCs w:val="28"/>
        </w:rPr>
        <w:t>утвержденного протоколом президиума Совета при Президенте Российской Федерации по стратегическому развитию и национальным</w:t>
      </w:r>
      <w:r w:rsidR="00681880">
        <w:rPr>
          <w:rFonts w:ascii="Times New Roman" w:hAnsi="Times New Roman" w:cs="Times New Roman"/>
          <w:sz w:val="28"/>
          <w:szCs w:val="28"/>
        </w:rPr>
        <w:t xml:space="preserve"> п</w:t>
      </w:r>
      <w:r w:rsidR="00993838">
        <w:rPr>
          <w:rFonts w:ascii="Times New Roman" w:hAnsi="Times New Roman" w:cs="Times New Roman"/>
          <w:sz w:val="28"/>
          <w:szCs w:val="28"/>
        </w:rPr>
        <w:t>роектам от 30 ноября 2016 г.</w:t>
      </w:r>
      <w:r w:rsidR="00C237A6">
        <w:rPr>
          <w:rFonts w:ascii="Times New Roman" w:hAnsi="Times New Roman" w:cs="Times New Roman"/>
          <w:sz w:val="28"/>
          <w:szCs w:val="28"/>
        </w:rPr>
        <w:t xml:space="preserve"> №</w:t>
      </w:r>
      <w:r w:rsidR="00993838">
        <w:rPr>
          <w:rFonts w:ascii="Times New Roman" w:hAnsi="Times New Roman" w:cs="Times New Roman"/>
          <w:sz w:val="28"/>
          <w:szCs w:val="28"/>
        </w:rPr>
        <w:t xml:space="preserve"> </w:t>
      </w:r>
      <w:r w:rsidR="00C237A6">
        <w:rPr>
          <w:rFonts w:ascii="Times New Roman" w:hAnsi="Times New Roman" w:cs="Times New Roman"/>
          <w:sz w:val="28"/>
          <w:szCs w:val="28"/>
        </w:rPr>
        <w:t>11</w:t>
      </w:r>
      <w:r w:rsidR="008A5D6C">
        <w:rPr>
          <w:rFonts w:ascii="Times New Roman" w:hAnsi="Times New Roman" w:cs="Times New Roman"/>
          <w:sz w:val="28"/>
          <w:szCs w:val="28"/>
        </w:rPr>
        <w:t>, регионального проекта «Успех каждого ребенка», утвержденного Советом по стратегическому развитию и проекта, программам (протокол от 13</w:t>
      </w:r>
      <w:r w:rsidR="00C87F2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A5D6C">
        <w:rPr>
          <w:rFonts w:ascii="Times New Roman" w:hAnsi="Times New Roman" w:cs="Times New Roman"/>
          <w:sz w:val="28"/>
          <w:szCs w:val="28"/>
        </w:rPr>
        <w:t>2018 г</w:t>
      </w:r>
      <w:r w:rsidR="00681880">
        <w:rPr>
          <w:rFonts w:ascii="Times New Roman" w:hAnsi="Times New Roman" w:cs="Times New Roman"/>
          <w:sz w:val="28"/>
          <w:szCs w:val="28"/>
        </w:rPr>
        <w:t>ода</w:t>
      </w:r>
      <w:r w:rsidR="008A5D6C">
        <w:rPr>
          <w:rFonts w:ascii="Times New Roman" w:hAnsi="Times New Roman" w:cs="Times New Roman"/>
          <w:sz w:val="28"/>
          <w:szCs w:val="28"/>
        </w:rPr>
        <w:t xml:space="preserve"> №</w:t>
      </w:r>
      <w:r w:rsidR="00993838">
        <w:rPr>
          <w:rFonts w:ascii="Times New Roman" w:hAnsi="Times New Roman" w:cs="Times New Roman"/>
          <w:sz w:val="28"/>
          <w:szCs w:val="28"/>
        </w:rPr>
        <w:t xml:space="preserve"> </w:t>
      </w:r>
      <w:r w:rsidR="008A5D6C">
        <w:rPr>
          <w:rFonts w:ascii="Times New Roman" w:hAnsi="Times New Roman" w:cs="Times New Roman"/>
          <w:sz w:val="28"/>
          <w:szCs w:val="28"/>
        </w:rPr>
        <w:t>8) Администрация Курского района Курской области ПОСТАНОВЛЯЕТ:</w:t>
      </w:r>
    </w:p>
    <w:p w:rsidR="00E50A28" w:rsidRPr="00E50A28" w:rsidRDefault="00E50A28" w:rsidP="0099383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2F34" w:rsidRPr="00B02AC3" w:rsidRDefault="00B02AC3" w:rsidP="00B02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8A5D6C" w:rsidRPr="00B02AC3">
        <w:rPr>
          <w:rFonts w:ascii="Times New Roman" w:hAnsi="Times New Roman" w:cs="Times New Roman"/>
          <w:sz w:val="28"/>
          <w:szCs w:val="28"/>
        </w:rPr>
        <w:t>Утвердить прилагаемый Комплекс мероприятий (</w:t>
      </w:r>
      <w:r w:rsidR="00C87F25" w:rsidRPr="00B02AC3">
        <w:rPr>
          <w:rFonts w:ascii="Times New Roman" w:hAnsi="Times New Roman" w:cs="Times New Roman"/>
          <w:sz w:val="28"/>
          <w:szCs w:val="28"/>
        </w:rPr>
        <w:t>«</w:t>
      </w:r>
      <w:r w:rsidR="008A5D6C" w:rsidRPr="00B02AC3">
        <w:rPr>
          <w:rFonts w:ascii="Times New Roman" w:hAnsi="Times New Roman" w:cs="Times New Roman"/>
          <w:sz w:val="28"/>
          <w:szCs w:val="28"/>
        </w:rPr>
        <w:t>дорожную карту</w:t>
      </w:r>
      <w:r w:rsidR="00C87F25" w:rsidRPr="00B02AC3">
        <w:rPr>
          <w:rFonts w:ascii="Times New Roman" w:hAnsi="Times New Roman" w:cs="Times New Roman"/>
          <w:sz w:val="28"/>
          <w:szCs w:val="28"/>
        </w:rPr>
        <w:t>»</w:t>
      </w:r>
      <w:r w:rsidR="008A5D6C" w:rsidRPr="00B02AC3">
        <w:rPr>
          <w:rFonts w:ascii="Times New Roman" w:hAnsi="Times New Roman" w:cs="Times New Roman"/>
          <w:sz w:val="28"/>
          <w:szCs w:val="28"/>
        </w:rPr>
        <w:t>) по внедрению персонифицированного финансирования дополнительного образования  детей в Курском районе Курской области</w:t>
      </w:r>
      <w:r w:rsidR="00C87F25" w:rsidRPr="00B02AC3">
        <w:rPr>
          <w:rFonts w:ascii="Times New Roman" w:hAnsi="Times New Roman" w:cs="Times New Roman"/>
          <w:sz w:val="28"/>
          <w:szCs w:val="28"/>
        </w:rPr>
        <w:t>.</w:t>
      </w:r>
    </w:p>
    <w:p w:rsidR="00606DCF" w:rsidRPr="00B02AC3" w:rsidRDefault="00B02AC3" w:rsidP="00B02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606DCF" w:rsidRPr="00B02A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 момента его подписания.</w:t>
      </w:r>
    </w:p>
    <w:p w:rsidR="00C87F25" w:rsidRDefault="00C87F25" w:rsidP="0099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25" w:rsidRDefault="00C87F25" w:rsidP="0099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25" w:rsidRDefault="00C87F25" w:rsidP="0099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F34" w:rsidRDefault="00DD2F34" w:rsidP="0099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DD2F34" w:rsidRDefault="00DD2F34" w:rsidP="0099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</w:t>
      </w:r>
      <w:r w:rsidR="00606DC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 Телегин</w:t>
      </w:r>
    </w:p>
    <w:p w:rsidR="001260D1" w:rsidRDefault="00DD2F34" w:rsidP="00993838">
      <w:pPr>
        <w:tabs>
          <w:tab w:val="left" w:pos="5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0D1" w:rsidRDefault="001260D1" w:rsidP="00993838">
      <w:pPr>
        <w:tabs>
          <w:tab w:val="left" w:pos="5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7F25" w:rsidRDefault="001260D1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6DC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A5D6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87F25" w:rsidRDefault="00C87F25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147" w:rsidRDefault="00C87F25" w:rsidP="00CC7C8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D2F34" w:rsidRPr="00993838" w:rsidRDefault="00797147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8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9938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6DCF" w:rsidRPr="00993838">
        <w:rPr>
          <w:rFonts w:ascii="Times New Roman" w:hAnsi="Times New Roman" w:cs="Times New Roman"/>
          <w:sz w:val="28"/>
          <w:szCs w:val="28"/>
        </w:rPr>
        <w:t>УТВЕРЖДЕН</w:t>
      </w:r>
    </w:p>
    <w:p w:rsidR="00DD2F34" w:rsidRPr="00993838" w:rsidRDefault="00606DCF" w:rsidP="001E3D7F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8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38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2F34" w:rsidRPr="00993838">
        <w:rPr>
          <w:rFonts w:ascii="Times New Roman" w:hAnsi="Times New Roman" w:cs="Times New Roman"/>
          <w:sz w:val="28"/>
          <w:szCs w:val="28"/>
        </w:rPr>
        <w:t>постановлени</w:t>
      </w:r>
      <w:r w:rsidRPr="00993838">
        <w:rPr>
          <w:rFonts w:ascii="Times New Roman" w:hAnsi="Times New Roman" w:cs="Times New Roman"/>
          <w:sz w:val="28"/>
          <w:szCs w:val="28"/>
        </w:rPr>
        <w:t>ем</w:t>
      </w:r>
      <w:r w:rsidR="00DD2F34" w:rsidRPr="00993838">
        <w:rPr>
          <w:rFonts w:ascii="Times New Roman" w:hAnsi="Times New Roman" w:cs="Times New Roman"/>
          <w:sz w:val="28"/>
          <w:szCs w:val="28"/>
        </w:rPr>
        <w:t xml:space="preserve"> </w:t>
      </w:r>
      <w:r w:rsidRPr="00993838">
        <w:rPr>
          <w:rFonts w:ascii="Times New Roman" w:hAnsi="Times New Roman" w:cs="Times New Roman"/>
          <w:sz w:val="28"/>
          <w:szCs w:val="28"/>
        </w:rPr>
        <w:t>А</w:t>
      </w:r>
      <w:r w:rsidR="00DD2F34" w:rsidRPr="0099383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D2F34" w:rsidRPr="00993838" w:rsidRDefault="00606DCF" w:rsidP="001E3D7F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8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38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2F34" w:rsidRPr="00993838">
        <w:rPr>
          <w:rFonts w:ascii="Times New Roman" w:hAnsi="Times New Roman" w:cs="Times New Roman"/>
          <w:sz w:val="28"/>
          <w:szCs w:val="28"/>
        </w:rPr>
        <w:t>Курского района</w:t>
      </w:r>
      <w:r w:rsidRPr="0099383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E2FB9" w:rsidRPr="00993838" w:rsidRDefault="00FE2FB9" w:rsidP="001E3D7F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8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38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3838">
        <w:rPr>
          <w:rFonts w:ascii="Times New Roman" w:hAnsi="Times New Roman" w:cs="Times New Roman"/>
          <w:sz w:val="28"/>
          <w:szCs w:val="28"/>
        </w:rPr>
        <w:t>от _______</w:t>
      </w:r>
      <w:r w:rsidR="00606DCF" w:rsidRPr="00993838">
        <w:rPr>
          <w:rFonts w:ascii="Times New Roman" w:hAnsi="Times New Roman" w:cs="Times New Roman"/>
          <w:sz w:val="28"/>
          <w:szCs w:val="28"/>
        </w:rPr>
        <w:t>__________</w:t>
      </w:r>
      <w:r w:rsidRPr="00993838">
        <w:rPr>
          <w:rFonts w:ascii="Times New Roman" w:hAnsi="Times New Roman" w:cs="Times New Roman"/>
          <w:sz w:val="28"/>
          <w:szCs w:val="28"/>
        </w:rPr>
        <w:t>№ ______</w:t>
      </w:r>
    </w:p>
    <w:p w:rsidR="008A5D6C" w:rsidRDefault="008A5D6C" w:rsidP="008A5D6C">
      <w:pPr>
        <w:tabs>
          <w:tab w:val="left" w:pos="993"/>
          <w:tab w:val="left" w:pos="1276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993838" w:rsidRDefault="00993838" w:rsidP="008A5D6C">
      <w:pPr>
        <w:tabs>
          <w:tab w:val="left" w:pos="993"/>
          <w:tab w:val="left" w:pos="1276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bCs/>
          <w:caps/>
          <w:color w:val="000000"/>
          <w:sz w:val="16"/>
          <w:szCs w:val="16"/>
          <w:lang w:eastAsia="ru-RU"/>
        </w:rPr>
      </w:pPr>
    </w:p>
    <w:p w:rsidR="00E27E0F" w:rsidRPr="00E27E0F" w:rsidRDefault="00E27E0F" w:rsidP="008A5D6C">
      <w:pPr>
        <w:tabs>
          <w:tab w:val="left" w:pos="993"/>
          <w:tab w:val="left" w:pos="1276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bCs/>
          <w:caps/>
          <w:color w:val="000000"/>
          <w:sz w:val="16"/>
          <w:szCs w:val="16"/>
          <w:lang w:eastAsia="ru-RU"/>
        </w:rPr>
      </w:pPr>
    </w:p>
    <w:p w:rsidR="008A5D6C" w:rsidRDefault="008A5D6C" w:rsidP="008A5D6C">
      <w:pPr>
        <w:tabs>
          <w:tab w:val="left" w:pos="993"/>
          <w:tab w:val="left" w:pos="1276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Комплекс мероприятий </w:t>
      </w:r>
      <w:r w:rsidR="0099383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C87F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дорожная карта</w:t>
      </w:r>
      <w:r w:rsidR="00C87F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8A5D6C" w:rsidRDefault="008A5D6C" w:rsidP="008A5D6C">
      <w:pPr>
        <w:tabs>
          <w:tab w:val="left" w:pos="993"/>
          <w:tab w:val="left" w:pos="1276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внедрению модели персонифицированного финансирования дополнительного образования детей </w:t>
      </w:r>
    </w:p>
    <w:p w:rsidR="008A5D6C" w:rsidRDefault="008A5D6C" w:rsidP="008A5D6C">
      <w:pPr>
        <w:tabs>
          <w:tab w:val="left" w:pos="993"/>
          <w:tab w:val="left" w:pos="1276"/>
        </w:tabs>
        <w:spacing w:after="0" w:line="240" w:lineRule="auto"/>
        <w:ind w:right="-31" w:hanging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Курском районе Курской области</w:t>
      </w:r>
    </w:p>
    <w:p w:rsidR="008A5D6C" w:rsidRPr="00797147" w:rsidRDefault="008A5D6C" w:rsidP="008A5D6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Calibri" w:eastAsia="Calibri" w:hAnsi="Calibri"/>
          <w:sz w:val="16"/>
          <w:szCs w:val="16"/>
        </w:rPr>
      </w:pPr>
    </w:p>
    <w:tbl>
      <w:tblPr>
        <w:tblW w:w="98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15"/>
        <w:gridCol w:w="2694"/>
        <w:gridCol w:w="1503"/>
        <w:gridCol w:w="1134"/>
        <w:gridCol w:w="2182"/>
        <w:gridCol w:w="1843"/>
      </w:tblGrid>
      <w:tr w:rsidR="008A5D6C" w:rsidRPr="00797147" w:rsidTr="008A5D6C">
        <w:trPr>
          <w:trHeight w:val="816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планируемого результата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b/>
                <w:sz w:val="24"/>
                <w:szCs w:val="24"/>
              </w:rPr>
              <w:t>Форма  отчетности</w:t>
            </w:r>
          </w:p>
        </w:tc>
      </w:tr>
      <w:tr w:rsidR="008A5D6C" w:rsidRPr="00797147" w:rsidTr="00797147">
        <w:trPr>
          <w:trHeight w:val="1592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Навигатора данными об учреждениях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F3AC3" w:rsidP="00797147">
            <w:pPr>
              <w:widowControl w:val="0"/>
              <w:spacing w:after="0" w:line="240" w:lineRule="auto"/>
              <w:ind w:left="-22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3AC3" w:rsidRPr="00797147" w:rsidRDefault="008A5D6C" w:rsidP="009938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Заполнены данные не менее чем о </w:t>
            </w:r>
            <w:r w:rsidR="004F3AC3" w:rsidRPr="00797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0% учреждений дополнительного образования, культуры, спорта, дошкольных и общеобразовательных </w:t>
            </w:r>
            <w:r w:rsidR="0099383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, имеющих лицензию</w:t>
            </w:r>
          </w:p>
        </w:tc>
      </w:tr>
      <w:tr w:rsidR="008A5D6C" w:rsidRPr="00797147" w:rsidTr="00797147">
        <w:trPr>
          <w:trHeight w:val="2839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Наполнение Навигатора данными о программах дополнительного образования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F3AC3" w:rsidP="00797147">
            <w:pPr>
              <w:widowControl w:val="0"/>
              <w:spacing w:after="0" w:line="240" w:lineRule="auto"/>
              <w:ind w:left="-2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3AC3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Заполнены данные не менее чем о </w:t>
            </w:r>
            <w:r w:rsidR="004F3AC3" w:rsidRPr="00797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0% дополнительных общеобразовательных программ, реализуемых на территории </w:t>
            </w:r>
            <w:r w:rsidR="004F3AC3" w:rsidRPr="00797147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Наполнение Навигатора данными о детях и заявках на программы дополнительного образования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ind w:left="-2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В Навигаторе зарегистрированы не менее 80% от контингента детей в возрасте от 5 до 18 лет. Регистрация проводится в массовом порядке через школы с одновременной выдачей сертификатов учета или сертификатов финансирования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</w:t>
            </w:r>
            <w:r w:rsidR="004F3AC3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межведомственн</w:t>
            </w:r>
            <w:r w:rsidR="004F3AC3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4F3AC3" w:rsidRPr="0079714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F3AC3" w:rsidRPr="007971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и реализации Целевой модели ДОД (в том числе внедрению ПФ ДОД)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67136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Утвержден состав и регламент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ой межведомственной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, назначен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за внедрение персонифицированного финансирования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нормативно–правовой акт (НПА)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9938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  <w:r w:rsidR="0099383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между Курской областью и 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Курским районом Курской области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обязательствах последних по достижению показателей Целевой модели ДОД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67136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467136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9938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99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между РМЦ ДОД Курской области и МОЦ 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Курского района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67136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Расчет параметров персонифицированного финансирования: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– определение номинала, числа и категорий сертификатов;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– определение параметров для расчета нормативных затрат (нормативной стоимости) на реализацию дополнительных общеразвивающих программ на человеко-час;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– формирование сходимости модели ПФ ДОД;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– расчет разделения муниципального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67136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Подготовленные расчеты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Таблицы в формате </w:t>
            </w: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подготовленными расчетами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Подготовка служебной записки о необходимости перераспределения бюджетных средств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Направление служебной записки в финансовый орган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Служебная записка, направленная в финансовый орган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решение о местном бюджете для закрепления: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– финансового обеспечения мероприятия по ПФ ДОД;</w:t>
            </w:r>
          </w:p>
          <w:p w:rsidR="008A5D6C" w:rsidRPr="00797147" w:rsidRDefault="008A5D6C" w:rsidP="006818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– полномочий начальника финансового органа 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сводную бюджетную роспись без внесения изменений в решение о бюджете (при необходимости внесение изменений в положение о бюджетном процессе в </w:t>
            </w:r>
            <w:r w:rsidR="00681880">
              <w:rPr>
                <w:rFonts w:ascii="Times New Roman" w:hAnsi="Times New Roman" w:cs="Times New Roman"/>
                <w:sz w:val="24"/>
                <w:szCs w:val="24"/>
              </w:rPr>
              <w:t>Курском районе Курской области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67136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4A86E8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Принятые изменения в решение о бюджете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4A86E8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Решение представительного органа местного самоуправления о внесении изменений в решение о бюджете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Проведение 1 этапа информационной кампании о введении ПФ ДОД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67136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Размещение краткой информации о внедрении ПФ ДОД и баннеров Навигатора ДОД на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сайте управления по делам образования и здравоохранения Администрации Курского района Курской области,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сайтах 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на страницах в социальных сетях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8A5D6C" w:rsidRPr="00797147" w:rsidTr="00681880">
        <w:trPr>
          <w:trHeight w:val="588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нормативно-правового акта </w:t>
            </w:r>
            <w:r w:rsidR="00467136" w:rsidRPr="00797147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Правил ПФ ДОД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467136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03.202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НПА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993838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нормативного 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правового акта уполномоченного органа об утверждении программы персонифицированного финансирования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НПА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993838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нормативным 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правовым актом уполномоченного органа основных параметров для расчета нормативных затрат (нормативной стоимости)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797147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НПА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9383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правового акта ОМСУ о внесении изменений в муниципальные программы развития для закрепления мероприятия по ПФ ДОД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797147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Принятый НПА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задания и соглашения о финансовом обеспечении выполнения муниципального задания с целью выделения средств на ПФ ДОД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797147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A5D6C" w:rsidRPr="0079714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Скорректированы муниципальные задания и соглашения о финансовом обеспечении выполнения муниципального задания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Выбор уполномоченной организации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ind w:left="-22" w:hanging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(автономное) учреждение выбрано в качестве уполномоченной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Принятый НПА о предоставлении субсидии уполномоченной организации на обеспечение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системы ПФ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между уполномоченным органом и уполномоченной организацией о предоставлении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widowControl w:val="0"/>
              <w:spacing w:after="0" w:line="240" w:lineRule="auto"/>
              <w:ind w:left="-22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ind w:left="-22" w:hanging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Заключенное соглашение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Заключенное соглашение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муниципальных поставщиков образовательных услуг</w:t>
            </w:r>
          </w:p>
          <w:p w:rsidR="00797147" w:rsidRPr="00797147" w:rsidRDefault="00797147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ind w:left="-3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30.04.202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Внесенные изменения в локальные акты, утверждение ответственных за операции с сертификатами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Измененные локальные акты на примере одной из образовательных организаций</w:t>
            </w:r>
          </w:p>
        </w:tc>
      </w:tr>
      <w:tr w:rsidR="008A5D6C" w:rsidRPr="00797147" w:rsidTr="008A5D6C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Проведение 2 этапа информационной кампании о введении ПФ ДОД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Региональный и 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="00797147" w:rsidRPr="0079714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через учреждения ДО, общеобразовательные школы и дошкольные учреждения, в том числе через родительские собрания.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подробной информации о внедрении ПФ ДОД </w:t>
            </w:r>
            <w:r w:rsidR="00797147"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 по делам образования и здравоохранения Администрации Курского района Курской области,  сайтах образовательных </w:t>
            </w:r>
            <w:r w:rsidR="00797147" w:rsidRPr="0079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на страницах в социальных сетях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проведенной информационной кампании</w:t>
            </w:r>
          </w:p>
        </w:tc>
      </w:tr>
      <w:tr w:rsidR="008A5D6C" w:rsidRPr="00797147" w:rsidTr="008A5D6C">
        <w:trPr>
          <w:trHeight w:val="2645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Заключение уполномоченной организацией договоров о возмещении затрат, связанных с оказанием образовательных услуг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 с поставщиками образовательных услуг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ind w:left="-22" w:hanging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Подписаны договор</w:t>
            </w:r>
            <w:r w:rsidR="00797147" w:rsidRPr="007971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поставщиками услуг, включенными в реестр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Подписанные договор</w:t>
            </w:r>
            <w:r w:rsidR="00797147" w:rsidRPr="007971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A5D6C" w:rsidRPr="00797147" w:rsidTr="00797147">
        <w:trPr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Проведение 3 этапа информационной кампании о введении ПФ ДОД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15.09.202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школах, организация массовой выдачи сертификатов.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Обучающие видеоролики о регистрации в Навигаторе и порядке получения сертификатов.</w:t>
            </w:r>
          </w:p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Размещение пошаговых инструкций на сайтах образовательных учреждений и группах в социальных сетях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8A5D6C" w:rsidRPr="00797147" w:rsidTr="00797147">
        <w:trPr>
          <w:trHeight w:val="661"/>
          <w:jc w:val="center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D6C" w:rsidRPr="00797147" w:rsidRDefault="008A5D6C" w:rsidP="007971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Перераспределение остатков неиспользованных средств, предусмотренных на обеспечение </w:t>
            </w:r>
            <w:r w:rsidRPr="00797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сертификатов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ind w:left="-22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15.12.202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D6C" w:rsidRPr="00797147" w:rsidRDefault="008A5D6C" w:rsidP="007971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47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бюджетную роспись, муниципальную программу </w:t>
            </w:r>
            <w:r w:rsidRPr="00797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заключены соглашения с образовательными организациями о предоставлении субсидии на иные цели.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D6C" w:rsidRPr="00797147" w:rsidRDefault="008A5D6C" w:rsidP="007971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D6C" w:rsidRPr="00797147" w:rsidRDefault="008A5D6C" w:rsidP="0079714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6C" w:rsidRPr="00797147" w:rsidRDefault="008A5D6C" w:rsidP="00797147">
      <w:pPr>
        <w:pStyle w:val="ab"/>
        <w:rPr>
          <w:sz w:val="24"/>
          <w:szCs w:val="24"/>
        </w:rPr>
      </w:pPr>
    </w:p>
    <w:p w:rsidR="008A5D6C" w:rsidRPr="00797147" w:rsidRDefault="008A5D6C" w:rsidP="00797147">
      <w:pPr>
        <w:pStyle w:val="ab"/>
        <w:rPr>
          <w:sz w:val="24"/>
          <w:szCs w:val="24"/>
        </w:rPr>
      </w:pPr>
    </w:p>
    <w:p w:rsidR="008A5D6C" w:rsidRPr="00797147" w:rsidRDefault="008A5D6C" w:rsidP="00797147">
      <w:pPr>
        <w:pStyle w:val="ab"/>
        <w:rPr>
          <w:sz w:val="24"/>
          <w:szCs w:val="24"/>
        </w:rPr>
      </w:pPr>
    </w:p>
    <w:p w:rsidR="00FE2FB9" w:rsidRPr="00797147" w:rsidRDefault="00FE2FB9" w:rsidP="00797147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2FB9" w:rsidRPr="00797147" w:rsidSect="00993838">
      <w:pgSz w:w="11906" w:h="16838" w:code="9"/>
      <w:pgMar w:top="1134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F5" w:rsidRDefault="002414F5" w:rsidP="00DD2F34">
      <w:pPr>
        <w:spacing w:after="0" w:line="240" w:lineRule="auto"/>
      </w:pPr>
      <w:r>
        <w:separator/>
      </w:r>
    </w:p>
  </w:endnote>
  <w:endnote w:type="continuationSeparator" w:id="0">
    <w:p w:rsidR="002414F5" w:rsidRDefault="002414F5" w:rsidP="00D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F5" w:rsidRDefault="002414F5" w:rsidP="00DD2F34">
      <w:pPr>
        <w:spacing w:after="0" w:line="240" w:lineRule="auto"/>
      </w:pPr>
      <w:r>
        <w:separator/>
      </w:r>
    </w:p>
  </w:footnote>
  <w:footnote w:type="continuationSeparator" w:id="0">
    <w:p w:rsidR="002414F5" w:rsidRDefault="002414F5" w:rsidP="00DD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A71"/>
    <w:multiLevelType w:val="hybridMultilevel"/>
    <w:tmpl w:val="38881144"/>
    <w:lvl w:ilvl="0" w:tplc="42320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2320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7B6"/>
    <w:multiLevelType w:val="multilevel"/>
    <w:tmpl w:val="9F1ED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B7E3B7B"/>
    <w:multiLevelType w:val="multilevel"/>
    <w:tmpl w:val="C6E6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03264B"/>
    <w:multiLevelType w:val="hybridMultilevel"/>
    <w:tmpl w:val="17C2E0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9EA"/>
    <w:multiLevelType w:val="multilevel"/>
    <w:tmpl w:val="C6E6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2755028"/>
    <w:multiLevelType w:val="hybridMultilevel"/>
    <w:tmpl w:val="4C3C2012"/>
    <w:lvl w:ilvl="0" w:tplc="31EEE7A2">
      <w:start w:val="1"/>
      <w:numFmt w:val="decimal"/>
      <w:lvlText w:val="%1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4A"/>
    <w:rsid w:val="00084EB7"/>
    <w:rsid w:val="0008596B"/>
    <w:rsid w:val="0009602A"/>
    <w:rsid w:val="000B5547"/>
    <w:rsid w:val="000E6345"/>
    <w:rsid w:val="000F5A0E"/>
    <w:rsid w:val="0012312E"/>
    <w:rsid w:val="001260D1"/>
    <w:rsid w:val="0013374B"/>
    <w:rsid w:val="00142E7C"/>
    <w:rsid w:val="00162BBC"/>
    <w:rsid w:val="00166854"/>
    <w:rsid w:val="00171E39"/>
    <w:rsid w:val="00171E8D"/>
    <w:rsid w:val="00176D9E"/>
    <w:rsid w:val="001B0CC1"/>
    <w:rsid w:val="001E3D7F"/>
    <w:rsid w:val="00227E6D"/>
    <w:rsid w:val="002414F5"/>
    <w:rsid w:val="0027346F"/>
    <w:rsid w:val="002A1D10"/>
    <w:rsid w:val="002A1D47"/>
    <w:rsid w:val="002B5D2D"/>
    <w:rsid w:val="002B5F1C"/>
    <w:rsid w:val="002C3894"/>
    <w:rsid w:val="002D13B3"/>
    <w:rsid w:val="002E03E0"/>
    <w:rsid w:val="002F1FF3"/>
    <w:rsid w:val="003030A7"/>
    <w:rsid w:val="003239B1"/>
    <w:rsid w:val="0034455D"/>
    <w:rsid w:val="00346551"/>
    <w:rsid w:val="003508DC"/>
    <w:rsid w:val="00356141"/>
    <w:rsid w:val="00363CD3"/>
    <w:rsid w:val="003B2A5F"/>
    <w:rsid w:val="003B41DF"/>
    <w:rsid w:val="004009FD"/>
    <w:rsid w:val="0040162A"/>
    <w:rsid w:val="004067B7"/>
    <w:rsid w:val="00447BAA"/>
    <w:rsid w:val="00467136"/>
    <w:rsid w:val="004B0857"/>
    <w:rsid w:val="004F3AC3"/>
    <w:rsid w:val="004F5982"/>
    <w:rsid w:val="00526B06"/>
    <w:rsid w:val="0058107D"/>
    <w:rsid w:val="005A0C3B"/>
    <w:rsid w:val="005E5FCE"/>
    <w:rsid w:val="005F653C"/>
    <w:rsid w:val="00606DCF"/>
    <w:rsid w:val="006265FE"/>
    <w:rsid w:val="006656F9"/>
    <w:rsid w:val="00674520"/>
    <w:rsid w:val="00681880"/>
    <w:rsid w:val="006A21C4"/>
    <w:rsid w:val="006B14CD"/>
    <w:rsid w:val="006B6780"/>
    <w:rsid w:val="006C69CB"/>
    <w:rsid w:val="006C7B91"/>
    <w:rsid w:val="006E3B98"/>
    <w:rsid w:val="006E566E"/>
    <w:rsid w:val="00704E8D"/>
    <w:rsid w:val="00741679"/>
    <w:rsid w:val="0078318E"/>
    <w:rsid w:val="00797147"/>
    <w:rsid w:val="007B33EE"/>
    <w:rsid w:val="007D4C52"/>
    <w:rsid w:val="00834AE7"/>
    <w:rsid w:val="008358E9"/>
    <w:rsid w:val="00842987"/>
    <w:rsid w:val="00884A03"/>
    <w:rsid w:val="00892DAE"/>
    <w:rsid w:val="008A5D6C"/>
    <w:rsid w:val="008A64DD"/>
    <w:rsid w:val="008C1702"/>
    <w:rsid w:val="008D0AB7"/>
    <w:rsid w:val="008D1C33"/>
    <w:rsid w:val="00923587"/>
    <w:rsid w:val="009929D7"/>
    <w:rsid w:val="00993838"/>
    <w:rsid w:val="009A0820"/>
    <w:rsid w:val="009D27BB"/>
    <w:rsid w:val="009F1606"/>
    <w:rsid w:val="00A0133A"/>
    <w:rsid w:val="00A14C27"/>
    <w:rsid w:val="00A376B0"/>
    <w:rsid w:val="00A506EC"/>
    <w:rsid w:val="00A60B2D"/>
    <w:rsid w:val="00A644F2"/>
    <w:rsid w:val="00A76699"/>
    <w:rsid w:val="00AF2538"/>
    <w:rsid w:val="00AF5DC4"/>
    <w:rsid w:val="00B02AC3"/>
    <w:rsid w:val="00B03A4A"/>
    <w:rsid w:val="00B06465"/>
    <w:rsid w:val="00B30F54"/>
    <w:rsid w:val="00B34DF5"/>
    <w:rsid w:val="00B9188A"/>
    <w:rsid w:val="00BA4ED2"/>
    <w:rsid w:val="00BC48A4"/>
    <w:rsid w:val="00C237A6"/>
    <w:rsid w:val="00C740E4"/>
    <w:rsid w:val="00C81ECE"/>
    <w:rsid w:val="00C87F25"/>
    <w:rsid w:val="00C9004D"/>
    <w:rsid w:val="00CA71FA"/>
    <w:rsid w:val="00CC557B"/>
    <w:rsid w:val="00CC7C81"/>
    <w:rsid w:val="00CD1339"/>
    <w:rsid w:val="00CD6010"/>
    <w:rsid w:val="00D0553F"/>
    <w:rsid w:val="00D07814"/>
    <w:rsid w:val="00D200FC"/>
    <w:rsid w:val="00D23710"/>
    <w:rsid w:val="00D815E9"/>
    <w:rsid w:val="00DA017C"/>
    <w:rsid w:val="00DB785C"/>
    <w:rsid w:val="00DD2F34"/>
    <w:rsid w:val="00E27E0F"/>
    <w:rsid w:val="00E312A7"/>
    <w:rsid w:val="00E34A6B"/>
    <w:rsid w:val="00E50A28"/>
    <w:rsid w:val="00E66336"/>
    <w:rsid w:val="00EB558F"/>
    <w:rsid w:val="00EF3ADC"/>
    <w:rsid w:val="00F103E4"/>
    <w:rsid w:val="00F17C94"/>
    <w:rsid w:val="00F20A89"/>
    <w:rsid w:val="00F66715"/>
    <w:rsid w:val="00FB6F25"/>
    <w:rsid w:val="00FB7E00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2230"/>
  <w15:docId w15:val="{21D55D63-1622-42F3-8C2F-F9F2FEC7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14C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F34"/>
  </w:style>
  <w:style w:type="paragraph" w:styleId="a7">
    <w:name w:val="footer"/>
    <w:basedOn w:val="a"/>
    <w:link w:val="a8"/>
    <w:uiPriority w:val="99"/>
    <w:semiHidden/>
    <w:unhideWhenUsed/>
    <w:rsid w:val="00DD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2F34"/>
  </w:style>
  <w:style w:type="table" w:styleId="a9">
    <w:name w:val="Table Grid"/>
    <w:basedOn w:val="a1"/>
    <w:uiPriority w:val="59"/>
    <w:rsid w:val="00704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Без интервала Знак"/>
    <w:link w:val="ab"/>
    <w:uiPriority w:val="1"/>
    <w:locked/>
    <w:rsid w:val="002E03E0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1"/>
    <w:qFormat/>
    <w:rsid w:val="002E03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A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авпрол</dc:creator>
  <cp:lastModifiedBy>Policeimako</cp:lastModifiedBy>
  <cp:revision>15</cp:revision>
  <cp:lastPrinted>2020-12-30T09:35:00Z</cp:lastPrinted>
  <dcterms:created xsi:type="dcterms:W3CDTF">2020-12-21T13:07:00Z</dcterms:created>
  <dcterms:modified xsi:type="dcterms:W3CDTF">2021-01-14T08:21:00Z</dcterms:modified>
</cp:coreProperties>
</file>