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3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205"/>
        <w:gridCol w:w="1869"/>
        <w:gridCol w:w="925"/>
        <w:gridCol w:w="850"/>
        <w:gridCol w:w="709"/>
        <w:gridCol w:w="851"/>
        <w:gridCol w:w="1275"/>
        <w:gridCol w:w="709"/>
        <w:gridCol w:w="284"/>
        <w:gridCol w:w="1417"/>
        <w:gridCol w:w="1418"/>
        <w:gridCol w:w="425"/>
        <w:gridCol w:w="850"/>
        <w:gridCol w:w="709"/>
        <w:gridCol w:w="567"/>
        <w:gridCol w:w="1134"/>
        <w:gridCol w:w="142"/>
      </w:tblGrid>
      <w:tr w:rsidR="006949B6" w:rsidRPr="006949B6" w:rsidTr="002976D9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  <w:p w:rsid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2754D" w:rsidRDefault="0002754D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2754D" w:rsidRPr="006949B6" w:rsidRDefault="0002754D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ПРИЛОЖЕНИЕ № 3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Социальная поддержка граждан                                                                                                         Курского района Курской области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(в редакции постановления Администрации Курского района Курской области   от_____________№_______)</w:t>
            </w:r>
          </w:p>
        </w:tc>
      </w:tr>
      <w:tr w:rsidR="006949B6" w:rsidRPr="006949B6" w:rsidTr="002976D9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6F4448">
        <w:trPr>
          <w:trHeight w:val="324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6F4448">
        <w:trPr>
          <w:trHeight w:val="5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trHeight w:val="57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trHeight w:val="450"/>
        </w:trPr>
        <w:tc>
          <w:tcPr>
            <w:tcW w:w="153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Ресурсное обеспечение реализации муниципальной программы  «Социальная поддержка граждан Курского района  Курской области»</w:t>
            </w:r>
          </w:p>
        </w:tc>
      </w:tr>
      <w:tr w:rsidR="006949B6" w:rsidRPr="006949B6" w:rsidTr="002976D9">
        <w:trPr>
          <w:trHeight w:val="57"/>
        </w:trPr>
        <w:tc>
          <w:tcPr>
            <w:tcW w:w="153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trHeight w:val="47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соисполнители, участники (ГРБС)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Расходы  (рублей), годы</w:t>
            </w:r>
          </w:p>
        </w:tc>
      </w:tr>
      <w:tr w:rsidR="006949B6" w:rsidRPr="006949B6" w:rsidTr="002976D9">
        <w:trPr>
          <w:trHeight w:val="158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ГП (муниципальной программы)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пГП</w:t>
            </w:r>
            <w:proofErr w:type="spellEnd"/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(подпрограмма муниципальной программы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ОМ (основное мероприятие)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6949B6" w:rsidRPr="006949B6" w:rsidTr="002976D9">
        <w:trPr>
          <w:trHeight w:val="33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Муниципальная  программа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100364131,79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191991035,77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256971309,58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9A3B0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162787061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82631391,56</w:t>
            </w:r>
          </w:p>
        </w:tc>
      </w:tr>
      <w:tr w:rsidR="006949B6" w:rsidRPr="006949B6" w:rsidTr="002976D9">
        <w:trPr>
          <w:trHeight w:val="36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99986755,00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191370786,00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255566746,00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161306490,00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81252142,00</w:t>
            </w:r>
          </w:p>
        </w:tc>
      </w:tr>
      <w:tr w:rsidR="006949B6" w:rsidRPr="006949B6" w:rsidTr="002976D9">
        <w:trPr>
          <w:trHeight w:val="49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377376,79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620249,77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1404563,58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949B6" w:rsidRPr="006949B6" w:rsidRDefault="006949B6" w:rsidP="009A3B09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  <w:r w:rsidR="009A3B09">
              <w:rPr>
                <w:rFonts w:eastAsia="Times New Roman" w:cs="Times New Roman"/>
                <w:sz w:val="18"/>
                <w:szCs w:val="18"/>
                <w:lang w:eastAsia="ru-RU"/>
              </w:rPr>
              <w:t>80571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,10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1379249,56</w:t>
            </w:r>
          </w:p>
        </w:tc>
      </w:tr>
      <w:tr w:rsidR="006949B6" w:rsidRPr="006949B6" w:rsidTr="002976D9">
        <w:trPr>
          <w:trHeight w:val="148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81011190,79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169148741,77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193754693,58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78876962,36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120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соисполнитель -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22842294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29617258,00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16881814,67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841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02754D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исполнитель 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-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33599358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67028284,07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82631391,56</w:t>
            </w:r>
          </w:p>
        </w:tc>
      </w:tr>
      <w:tr w:rsidR="006949B6" w:rsidRPr="006949B6" w:rsidTr="002976D9">
        <w:trPr>
          <w:trHeight w:val="431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муниципальной программой и обеспечение условий реализации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5141802,00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4800163,72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4342868,00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3829100,00</w:t>
            </w:r>
          </w:p>
        </w:tc>
      </w:tr>
      <w:tr w:rsidR="006949B6" w:rsidRPr="006949B6" w:rsidTr="002976D9">
        <w:trPr>
          <w:trHeight w:val="405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5074100,00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4747864,00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4333968,00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3829100,00</w:t>
            </w:r>
          </w:p>
        </w:tc>
      </w:tr>
      <w:tr w:rsidR="006949B6" w:rsidRPr="006949B6" w:rsidTr="002976D9">
        <w:trPr>
          <w:trHeight w:val="726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52299,72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411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02754D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1389111,35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3829100,00</w:t>
            </w:r>
          </w:p>
        </w:tc>
      </w:tr>
      <w:tr w:rsidR="006949B6" w:rsidRPr="006949B6" w:rsidTr="002976D9">
        <w:trPr>
          <w:trHeight w:val="1980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1.01.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192002,00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135163,72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36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82864,00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52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52299,72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368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1.02.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«Финансовое обеспечение полномочий, переданных местным бюджетам на содержание работников, в сфере социальной защиты населения»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4342868,00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3829100,00</w:t>
            </w:r>
          </w:p>
        </w:tc>
      </w:tr>
      <w:tr w:rsidR="006949B6" w:rsidRPr="006949B6" w:rsidTr="002976D9">
        <w:trPr>
          <w:trHeight w:val="315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4333968,00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3829100,00</w:t>
            </w:r>
          </w:p>
        </w:tc>
      </w:tr>
      <w:tr w:rsidR="006949B6" w:rsidRPr="006949B6" w:rsidTr="000C62A9">
        <w:trPr>
          <w:trHeight w:val="612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C62A9" w:rsidRPr="006949B6" w:rsidTr="000C62A9"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A9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A9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2A9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исполнитель подпрограммы – отдел социального 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обеспечения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4665000,00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6631400,00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2953756,65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C62A9" w:rsidRPr="006949B6" w:rsidTr="000C62A9">
        <w:trPr>
          <w:trHeight w:val="554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2A9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2A9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2A9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458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8A501F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1389111,35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3829100,00</w:t>
            </w:r>
          </w:p>
        </w:tc>
      </w:tr>
      <w:tr w:rsidR="006949B6" w:rsidRPr="006949B6" w:rsidTr="002976D9">
        <w:trPr>
          <w:trHeight w:val="424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«Развитие мер социальной поддержки отдельных категорий граждан» 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23182810,79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23968491,05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24944537,58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22199715,10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19943832,56</w:t>
            </w:r>
          </w:p>
        </w:tc>
      </w:tr>
      <w:tr w:rsidR="006949B6" w:rsidRPr="006949B6" w:rsidTr="002976D9">
        <w:trPr>
          <w:trHeight w:val="375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23400541,00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23539974,00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20736494,00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18564583,00</w:t>
            </w:r>
          </w:p>
        </w:tc>
      </w:tr>
      <w:tr w:rsidR="006949B6" w:rsidRPr="006949B6" w:rsidTr="000C62A9">
        <w:trPr>
          <w:trHeight w:val="619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401050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309674,79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567950,05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1404563,58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1463221,10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1379249,56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543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социального обеспечения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23182810,79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23968491,05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24944537,58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12808688,04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468"/>
        </w:trPr>
        <w:tc>
          <w:tcPr>
            <w:tcW w:w="12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401050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9391027,06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19943832,56</w:t>
            </w:r>
          </w:p>
        </w:tc>
      </w:tr>
      <w:tr w:rsidR="006949B6" w:rsidRPr="006949B6" w:rsidTr="002976D9">
        <w:trPr>
          <w:trHeight w:val="511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  2. 01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«Обеспечение реализации комплекса мер, направленных на улучшение демографической ситуации в Курском районе Курской 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4270982,00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4346602,00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1312276,00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0C62A9">
        <w:trPr>
          <w:trHeight w:val="240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4270982,00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4346602,00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1312276,00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0C62A9">
        <w:trPr>
          <w:trHeight w:val="751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0C62A9">
        <w:trPr>
          <w:trHeight w:val="608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области»</w:t>
            </w: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социального обеспечения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2777226,00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4270982,00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4346602,00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611015,06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486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949B6" w:rsidRPr="006949B6" w:rsidRDefault="00401050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701260,94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55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2.02.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«Оказание мер социальной поддержки реабилитированным лицам» 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252427,00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231180,00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233900,00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235420,00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209154,00</w:t>
            </w:r>
          </w:p>
        </w:tc>
      </w:tr>
      <w:tr w:rsidR="006949B6" w:rsidRPr="006949B6" w:rsidTr="002976D9">
        <w:trPr>
          <w:trHeight w:val="270"/>
        </w:trPr>
        <w:tc>
          <w:tcPr>
            <w:tcW w:w="12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248177,00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226930,00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230200,00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231520,00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206004,00</w:t>
            </w:r>
          </w:p>
        </w:tc>
      </w:tr>
      <w:tr w:rsidR="006949B6" w:rsidRPr="006949B6" w:rsidTr="002976D9">
        <w:trPr>
          <w:trHeight w:val="33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3150,00</w:t>
            </w:r>
          </w:p>
        </w:tc>
      </w:tr>
      <w:tr w:rsidR="006949B6" w:rsidRPr="006949B6" w:rsidTr="002976D9">
        <w:trPr>
          <w:trHeight w:val="614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421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социального обеспечения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252427,00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231180,00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233900,00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126115,48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589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F0D9E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109304,52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209154,00</w:t>
            </w:r>
          </w:p>
        </w:tc>
      </w:tr>
      <w:tr w:rsidR="006949B6" w:rsidRPr="006949B6" w:rsidTr="002976D9">
        <w:trPr>
          <w:trHeight w:val="449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2.03.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«Оказание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177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1287647,00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976886,00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835793,00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852630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879676,00</w:t>
            </w:r>
          </w:p>
        </w:tc>
      </w:tr>
      <w:tr w:rsidR="006949B6" w:rsidRPr="006949B6" w:rsidTr="002976D9">
        <w:trPr>
          <w:trHeight w:val="24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1270647,00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959886,00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821493,00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832930.00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863676,00</w:t>
            </w:r>
          </w:p>
        </w:tc>
      </w:tr>
      <w:tr w:rsidR="006949B6" w:rsidRPr="006949B6" w:rsidTr="002976D9">
        <w:trPr>
          <w:trHeight w:val="362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17000,00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17000,00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14300,00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19700,00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16000,00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683"/>
        </w:trPr>
        <w:tc>
          <w:tcPr>
            <w:tcW w:w="12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758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социального обеспечения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1287647,00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976886,00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835793,00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539844,35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832"/>
        </w:trPr>
        <w:tc>
          <w:tcPr>
            <w:tcW w:w="12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5006E7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312785,65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879676,00</w:t>
            </w:r>
          </w:p>
        </w:tc>
      </w:tr>
      <w:tr w:rsidR="006949B6" w:rsidRPr="006949B6" w:rsidTr="002976D9">
        <w:trPr>
          <w:trHeight w:val="543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2.04.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«Оказание мер социальной поддержки ветеранов труда и труженикам тыла»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18555836,00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17921493,00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18123679,00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18336168,00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17475753,00</w:t>
            </w:r>
          </w:p>
        </w:tc>
      </w:tr>
      <w:tr w:rsidR="006949B6" w:rsidRPr="006949B6" w:rsidTr="002976D9">
        <w:trPr>
          <w:trHeight w:val="42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16248386,00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16230493,00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16714841,00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16872568,00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16313673,00</w:t>
            </w:r>
          </w:p>
        </w:tc>
      </w:tr>
      <w:tr w:rsidR="006949B6" w:rsidRPr="006949B6" w:rsidTr="002976D9">
        <w:trPr>
          <w:trHeight w:val="37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287000,00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189000,00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199000,00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186360,00</w:t>
            </w:r>
          </w:p>
        </w:tc>
      </w:tr>
      <w:tr w:rsidR="006949B6" w:rsidRPr="006949B6" w:rsidTr="002976D9">
        <w:trPr>
          <w:trHeight w:val="465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1980000,00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1477900,00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1190523,00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1240000,00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960000,00</w:t>
            </w:r>
          </w:p>
        </w:tc>
      </w:tr>
      <w:tr w:rsidR="006949B6" w:rsidRPr="006949B6" w:rsidTr="000C62A9">
        <w:trPr>
          <w:trHeight w:val="450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40450,00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24100,00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19315,00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18600,00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15720,00</w:t>
            </w:r>
          </w:p>
        </w:tc>
      </w:tr>
      <w:tr w:rsidR="006949B6" w:rsidRPr="006949B6" w:rsidTr="000C62A9">
        <w:trPr>
          <w:trHeight w:val="79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0C62A9">
        <w:trPr>
          <w:trHeight w:val="861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социального обеспечения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18555836,00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17921493,00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18123679,00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10584012,70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814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5006E7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7752155,30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17475753,00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387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2.05.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«Оказание социальной поддержки муниципальным служащим»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138751,49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467071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1294563,58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10921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1189249,56</w:t>
            </w:r>
          </w:p>
        </w:tc>
      </w:tr>
      <w:tr w:rsidR="006949B6" w:rsidRPr="006949B6" w:rsidTr="002976D9">
        <w:trPr>
          <w:trHeight w:val="51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676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05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138751,49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467071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84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1294563,58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1210921,10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1189249,56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6949B6" w:rsidRPr="006949B6" w:rsidTr="002976D9">
        <w:trPr>
          <w:trHeight w:val="47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социального обеспечения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05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138751,49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467071,84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1294563,58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715400,45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561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5006E7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495520,65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1189249,56</w:t>
            </w:r>
          </w:p>
        </w:tc>
      </w:tr>
      <w:tr w:rsidR="006949B6" w:rsidRPr="006949B6" w:rsidTr="000C62A9">
        <w:trPr>
          <w:trHeight w:val="557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2.06.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«Обеспечение реализации отдельных мероприятий, 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170923,30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100878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110000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52300,00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190000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</w:tr>
      <w:tr w:rsidR="006949B6" w:rsidRPr="006949B6" w:rsidTr="000C62A9">
        <w:trPr>
          <w:trHeight w:val="24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0C62A9">
        <w:trPr>
          <w:trHeight w:val="702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направленных на улучшение положения и качества жизни граждан»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06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170923,30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100878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21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110000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252300,00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190000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6949B6" w:rsidRPr="006949B6" w:rsidTr="002976D9">
        <w:trPr>
          <w:trHeight w:val="365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социального обеспечения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170923,30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100878,21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110000,00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232300,00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365"/>
        </w:trPr>
        <w:tc>
          <w:tcPr>
            <w:tcW w:w="12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AB1834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190000,00</w:t>
            </w:r>
          </w:p>
        </w:tc>
      </w:tr>
      <w:tr w:rsidR="006949B6" w:rsidRPr="006949B6" w:rsidTr="002976D9">
        <w:trPr>
          <w:trHeight w:val="472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«Улучшение демографической ситуации, совершенствование социальной поддержки семьи и детей» 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72039519,00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163222381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225395372,00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62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44478,00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58858459,00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553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72039519,00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163222381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225395372,00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136236028,00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58858459,00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643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8450,00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1814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отдел опеки и попечительства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22842294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29617258,00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16881814,67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174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140380087.00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162178756,00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63114517,67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33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33599358,00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56248145,66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58858459,00</w:t>
            </w:r>
          </w:p>
        </w:tc>
      </w:tr>
      <w:tr w:rsidR="006949B6" w:rsidRPr="006949B6" w:rsidTr="002976D9">
        <w:trPr>
          <w:trHeight w:val="277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  3. 01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«Исполнение переданных государственных 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полномочий местным бюджетам на содержание работников по организации и осуществлению деятельности по опеке и попечительству»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751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1347250,00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1392400,00</w:t>
            </w:r>
          </w:p>
        </w:tc>
      </w:tr>
      <w:tr w:rsidR="006949B6" w:rsidRPr="006949B6" w:rsidTr="002976D9">
        <w:trPr>
          <w:trHeight w:val="450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751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1338800,00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1392400,00</w:t>
            </w:r>
          </w:p>
        </w:tc>
      </w:tr>
      <w:tr w:rsidR="006949B6" w:rsidRPr="006949B6" w:rsidTr="002976D9">
        <w:trPr>
          <w:trHeight w:val="656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8450,00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395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опеки и попечительства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751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1338800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831278,55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402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AB1834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515971,45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1392400,00</w:t>
            </w:r>
          </w:p>
        </w:tc>
      </w:tr>
      <w:tr w:rsidR="006949B6" w:rsidRPr="006949B6" w:rsidTr="002976D9">
        <w:trPr>
          <w:trHeight w:val="354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3.02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«Организация осуществления государственных выплат и пособий гражданам, имеющим детей, детям-сиротам и детям, оставшимся 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21567194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28278458,00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9153521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33923082,00</w:t>
            </w:r>
          </w:p>
        </w:tc>
      </w:tr>
      <w:tr w:rsidR="006949B6" w:rsidRPr="006949B6" w:rsidTr="000C62A9">
        <w:trPr>
          <w:trHeight w:val="330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21567194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28278458,00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9153521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33923082,00</w:t>
            </w:r>
          </w:p>
        </w:tc>
      </w:tr>
      <w:tr w:rsidR="006949B6" w:rsidRPr="006949B6" w:rsidTr="000C62A9">
        <w:trPr>
          <w:trHeight w:val="77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0C62A9">
        <w:trPr>
          <w:trHeight w:val="1654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0C62A9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без попечения родителей»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опеки и попечительства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21567194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28278458,00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16050536,12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327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AB1834" w:rsidP="00AB1834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</w:t>
            </w:r>
            <w:r w:rsidR="006949B6"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исполнитель подпрограммы –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13102984,88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33923082,00</w:t>
            </w:r>
          </w:p>
        </w:tc>
      </w:tr>
      <w:tr w:rsidR="006949B6" w:rsidRPr="006949B6" w:rsidTr="002976D9">
        <w:trPr>
          <w:trHeight w:val="269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3.03</w:t>
            </w: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140380087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162178756,00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77574232,00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247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140380087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162178756,00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77574232,00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674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trHeight w:val="449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– отдел социального обеспечения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140380087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162178756,00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63114517,67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309"/>
        </w:trPr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соисполнитель подпрограммы –  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14459714,33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443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Основное мероприятие 3.04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«Обеспечение жилыми помещениями детей-сирот и детей, оставшихся без попечения родителей, лиц из их числа»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33599358,00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28169475,00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23542977,00</w:t>
            </w:r>
          </w:p>
        </w:tc>
      </w:tr>
      <w:tr w:rsidR="006949B6" w:rsidRPr="006949B6" w:rsidTr="000C62A9">
        <w:trPr>
          <w:trHeight w:val="279"/>
        </w:trPr>
        <w:tc>
          <w:tcPr>
            <w:tcW w:w="12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33599358,00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28169475,00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23542977,00</w:t>
            </w:r>
          </w:p>
        </w:tc>
      </w:tr>
      <w:tr w:rsidR="006949B6" w:rsidRPr="006949B6" w:rsidTr="000C62A9">
        <w:trPr>
          <w:trHeight w:val="279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0C62A9">
        <w:trPr>
          <w:trHeight w:val="1310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Администрация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33311271,67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28169475,00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23542977,00</w:t>
            </w:r>
          </w:p>
        </w:tc>
      </w:tr>
      <w:tr w:rsidR="006949B6" w:rsidRPr="006949B6" w:rsidTr="002976D9">
        <w:trPr>
          <w:trHeight w:val="1559"/>
        </w:trPr>
        <w:tc>
          <w:tcPr>
            <w:tcW w:w="12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B6" w:rsidRPr="006949B6" w:rsidRDefault="006949B6" w:rsidP="006949B6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соисполнитель подпрограммы – отдел опеки и попечительства Администрации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288086,33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trHeight w:val="240"/>
        </w:trPr>
        <w:tc>
          <w:tcPr>
            <w:tcW w:w="12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cyan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cyan"/>
                <w:lang w:eastAsia="ru-RU"/>
              </w:rPr>
              <w:t> </w:t>
            </w:r>
          </w:p>
        </w:tc>
      </w:tr>
      <w:tr w:rsidR="006949B6" w:rsidRPr="006949B6" w:rsidTr="002976D9">
        <w:trPr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0C62A9" w:rsidRPr="006949B6" w:rsidRDefault="000C62A9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</w:t>
            </w: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                                     ПРИЛОЖЕНИЕ № 4</w:t>
            </w:r>
          </w:p>
        </w:tc>
      </w:tr>
      <w:tr w:rsidR="006949B6" w:rsidRPr="006949B6" w:rsidTr="002976D9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к муниципальной программе 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«Социальная поддержка граждан Курского района </w:t>
            </w:r>
          </w:p>
        </w:tc>
      </w:tr>
      <w:tr w:rsidR="006949B6" w:rsidRPr="006949B6" w:rsidTr="002976D9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Курской области» (в редакции постановления    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Администрации Курского района Курской области     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от_____________№_______)</w:t>
            </w:r>
          </w:p>
        </w:tc>
      </w:tr>
      <w:tr w:rsidR="006949B6" w:rsidRPr="006949B6" w:rsidTr="002976D9">
        <w:trPr>
          <w:gridAfter w:val="1"/>
          <w:wAfter w:w="142" w:type="dxa"/>
          <w:trHeight w:val="25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gridAfter w:val="1"/>
          <w:wAfter w:w="142" w:type="dxa"/>
          <w:trHeight w:val="7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gridAfter w:val="1"/>
          <w:wAfter w:w="142" w:type="dxa"/>
          <w:trHeight w:val="7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gridAfter w:val="1"/>
          <w:wAfter w:w="142" w:type="dxa"/>
          <w:trHeight w:val="240"/>
        </w:trPr>
        <w:tc>
          <w:tcPr>
            <w:tcW w:w="1519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муниципальной программы 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6949B6" w:rsidRPr="006949B6" w:rsidTr="002976D9">
        <w:trPr>
          <w:gridAfter w:val="1"/>
          <w:wAfter w:w="142" w:type="dxa"/>
          <w:trHeight w:val="450"/>
        </w:trPr>
        <w:tc>
          <w:tcPr>
            <w:tcW w:w="1519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gridAfter w:val="1"/>
          <w:wAfter w:w="142" w:type="dxa"/>
          <w:trHeight w:val="300"/>
        </w:trPr>
        <w:tc>
          <w:tcPr>
            <w:tcW w:w="151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949B6" w:rsidRPr="006949B6" w:rsidTr="002976D9">
        <w:trPr>
          <w:gridAfter w:val="1"/>
          <w:wAfter w:w="142" w:type="dxa"/>
          <w:trHeight w:val="8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gridAfter w:val="1"/>
          <w:wAfter w:w="142" w:type="dxa"/>
          <w:trHeight w:val="240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Оценка расходов по годам (руб.)</w:t>
            </w:r>
          </w:p>
        </w:tc>
      </w:tr>
      <w:tr w:rsidR="006949B6" w:rsidRPr="006949B6" w:rsidTr="002976D9">
        <w:trPr>
          <w:gridAfter w:val="1"/>
          <w:wAfter w:w="142" w:type="dxa"/>
          <w:trHeight w:val="480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6949B6" w:rsidRPr="006949B6" w:rsidTr="002976D9">
        <w:trPr>
          <w:gridAfter w:val="1"/>
          <w:wAfter w:w="142" w:type="dxa"/>
          <w:trHeight w:val="655"/>
        </w:trPr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Муниципальная  программа</w:t>
            </w:r>
          </w:p>
        </w:tc>
        <w:tc>
          <w:tcPr>
            <w:tcW w:w="2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100364131,79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191991035.77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256971309,58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595A3B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  <w:r w:rsidR="0011344F">
              <w:rPr>
                <w:rFonts w:eastAsia="Times New Roman" w:cs="Times New Roman"/>
                <w:sz w:val="18"/>
                <w:szCs w:val="18"/>
                <w:lang w:eastAsia="ru-RU"/>
              </w:rPr>
              <w:t>278</w:t>
            </w:r>
            <w:r w:rsidR="00595A3B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  <w:r w:rsidR="0011344F">
              <w:rPr>
                <w:rFonts w:eastAsia="Times New Roman" w:cs="Times New Roman"/>
                <w:sz w:val="18"/>
                <w:szCs w:val="18"/>
                <w:lang w:eastAsia="ru-RU"/>
              </w:rPr>
              <w:t>61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82631391,56</w:t>
            </w:r>
          </w:p>
        </w:tc>
      </w:tr>
      <w:tr w:rsidR="006949B6" w:rsidRPr="006949B6" w:rsidTr="002976D9">
        <w:trPr>
          <w:gridAfter w:val="1"/>
          <w:wAfter w:w="142" w:type="dxa"/>
          <w:trHeight w:val="33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498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99986755,00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191370786.00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255566746,00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161306490,00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81252142,00</w:t>
            </w:r>
          </w:p>
        </w:tc>
      </w:tr>
      <w:tr w:rsidR="006949B6" w:rsidRPr="006949B6" w:rsidTr="002976D9">
        <w:trPr>
          <w:gridAfter w:val="1"/>
          <w:wAfter w:w="142" w:type="dxa"/>
          <w:trHeight w:val="548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377376,79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620249.77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1404563,58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949B6" w:rsidRPr="006949B6" w:rsidRDefault="006949B6" w:rsidP="0011344F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  <w:r w:rsidR="0011344F">
              <w:rPr>
                <w:rFonts w:eastAsia="Times New Roman" w:cs="Times New Roman"/>
                <w:sz w:val="18"/>
                <w:szCs w:val="18"/>
                <w:lang w:eastAsia="ru-RU"/>
              </w:rPr>
              <w:t>80571,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1379249,56</w:t>
            </w:r>
          </w:p>
        </w:tc>
      </w:tr>
      <w:tr w:rsidR="006949B6" w:rsidRPr="006949B6" w:rsidTr="002976D9">
        <w:trPr>
          <w:gridAfter w:val="1"/>
          <w:wAfter w:w="142" w:type="dxa"/>
          <w:trHeight w:val="450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435"/>
        </w:trPr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708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муниципальной программой и обеспечение условий реализации</w:t>
            </w:r>
            <w:r w:rsidRPr="006949B6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5141802,00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4800163.72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6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631400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4342868,00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3829100,00</w:t>
            </w:r>
          </w:p>
        </w:tc>
      </w:tr>
      <w:tr w:rsidR="006949B6" w:rsidRPr="006949B6" w:rsidTr="002976D9">
        <w:trPr>
          <w:gridAfter w:val="1"/>
          <w:wAfter w:w="142" w:type="dxa"/>
          <w:trHeight w:val="551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501"/>
        </w:trPr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5074100,00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4747864.00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6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63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</w:t>
            </w: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4333968,00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3829100,00</w:t>
            </w:r>
          </w:p>
        </w:tc>
      </w:tr>
      <w:tr w:rsidR="006949B6" w:rsidRPr="006949B6" w:rsidTr="002976D9">
        <w:trPr>
          <w:gridAfter w:val="1"/>
          <w:wAfter w:w="142" w:type="dxa"/>
          <w:trHeight w:val="510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52299.72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8900</w:t>
            </w: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.00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0.00</w:t>
            </w:r>
          </w:p>
        </w:tc>
      </w:tr>
      <w:tr w:rsidR="006949B6" w:rsidRPr="006949B6" w:rsidTr="002976D9">
        <w:trPr>
          <w:gridAfter w:val="1"/>
          <w:wAfter w:w="142" w:type="dxa"/>
          <w:trHeight w:val="405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42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339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«Развитие мер социальной поддержки отдельных категорий граждан»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23182810,79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23968491.05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24944537,58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22199715,10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19943832,56</w:t>
            </w:r>
          </w:p>
        </w:tc>
      </w:tr>
      <w:tr w:rsidR="006949B6" w:rsidRPr="006949B6" w:rsidTr="002976D9">
        <w:trPr>
          <w:gridAfter w:val="1"/>
          <w:wAfter w:w="142" w:type="dxa"/>
          <w:trHeight w:val="435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375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23400541.00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23539974,00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20736494,00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18564583,00</w:t>
            </w:r>
          </w:p>
        </w:tc>
      </w:tr>
      <w:tr w:rsidR="006949B6" w:rsidRPr="006949B6" w:rsidTr="002976D9">
        <w:trPr>
          <w:gridAfter w:val="1"/>
          <w:wAfter w:w="142" w:type="dxa"/>
          <w:trHeight w:val="54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49B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949B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309674,79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567950.05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1404563,58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1463221,10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1379249,56</w:t>
            </w:r>
          </w:p>
        </w:tc>
      </w:tr>
      <w:tr w:rsidR="006949B6" w:rsidRPr="006949B6" w:rsidTr="002976D9">
        <w:trPr>
          <w:gridAfter w:val="1"/>
          <w:wAfter w:w="142" w:type="dxa"/>
          <w:trHeight w:val="405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405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412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«Улучшение демографической ситуации, совершенствование социальной поддержки семьи и детей» 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163222381.00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225395372,00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136244478,00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58858459,00</w:t>
            </w:r>
          </w:p>
        </w:tc>
      </w:tr>
      <w:tr w:rsidR="006949B6" w:rsidRPr="006949B6" w:rsidTr="002976D9">
        <w:trPr>
          <w:gridAfter w:val="1"/>
          <w:wAfter w:w="142" w:type="dxa"/>
          <w:trHeight w:val="42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33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n-US"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val="en-US" w:eastAsia="ru-RU"/>
              </w:rPr>
              <w:t>163222381.00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225395372,00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136236028,00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58858459,00</w:t>
            </w:r>
          </w:p>
        </w:tc>
      </w:tr>
      <w:tr w:rsidR="006949B6" w:rsidRPr="006949B6" w:rsidTr="002976D9">
        <w:trPr>
          <w:gridAfter w:val="1"/>
          <w:wAfter w:w="142" w:type="dxa"/>
          <w:trHeight w:val="54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8450,00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420"/>
        </w:trPr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420"/>
        </w:trPr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949B6" w:rsidRPr="006949B6" w:rsidTr="002976D9">
        <w:trPr>
          <w:gridAfter w:val="1"/>
          <w:wAfter w:w="142" w:type="dxa"/>
          <w:trHeight w:val="52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49B6" w:rsidRPr="006949B6" w:rsidRDefault="006949B6" w:rsidP="006949B6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6949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949B6" w:rsidRPr="006949B6" w:rsidTr="002976D9">
        <w:trPr>
          <w:gridAfter w:val="1"/>
          <w:wAfter w:w="142" w:type="dxa"/>
          <w:trHeight w:val="240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9B6" w:rsidRPr="006949B6" w:rsidRDefault="006949B6" w:rsidP="006949B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949B6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949B6" w:rsidRPr="006949B6" w:rsidRDefault="006949B6" w:rsidP="006949B6">
      <w:pPr>
        <w:spacing w:after="0"/>
        <w:ind w:left="-851"/>
        <w:jc w:val="both"/>
        <w:rPr>
          <w:rFonts w:eastAsia="Calibri" w:cs="Times New Roman"/>
        </w:rPr>
      </w:pPr>
    </w:p>
    <w:p w:rsidR="00F12C76" w:rsidRDefault="00F12C76" w:rsidP="006949B6">
      <w:pPr>
        <w:spacing w:after="0"/>
        <w:ind w:left="-426" w:firstLine="709"/>
        <w:jc w:val="both"/>
      </w:pPr>
    </w:p>
    <w:sectPr w:rsidR="00F12C76" w:rsidSect="006949B6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9B6"/>
    <w:rsid w:val="00024958"/>
    <w:rsid w:val="0002754D"/>
    <w:rsid w:val="000C62A9"/>
    <w:rsid w:val="0011344F"/>
    <w:rsid w:val="00297349"/>
    <w:rsid w:val="00401050"/>
    <w:rsid w:val="005006E7"/>
    <w:rsid w:val="00595A3B"/>
    <w:rsid w:val="006949B6"/>
    <w:rsid w:val="006C0B77"/>
    <w:rsid w:val="006F0D9E"/>
    <w:rsid w:val="006F4448"/>
    <w:rsid w:val="00802843"/>
    <w:rsid w:val="008242FF"/>
    <w:rsid w:val="00870751"/>
    <w:rsid w:val="008A501F"/>
    <w:rsid w:val="008C3340"/>
    <w:rsid w:val="00922C48"/>
    <w:rsid w:val="009A3B09"/>
    <w:rsid w:val="00AB1834"/>
    <w:rsid w:val="00AF026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A1514-DA3F-41B7-BFE2-550A37B4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qFormat/>
    <w:rsid w:val="006949B6"/>
    <w:pPr>
      <w:spacing w:before="150" w:after="240"/>
      <w:outlineLvl w:val="0"/>
    </w:pPr>
    <w:rPr>
      <w:rFonts w:eastAsia="Times New Roman" w:cs="Times New Roman"/>
      <w:b/>
      <w:bCs/>
      <w:color w:val="1D398D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qFormat/>
    <w:rsid w:val="006949B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6949B6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9B6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6949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6949B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949B6"/>
  </w:style>
  <w:style w:type="paragraph" w:styleId="a3">
    <w:name w:val="header"/>
    <w:basedOn w:val="a"/>
    <w:link w:val="a4"/>
    <w:unhideWhenUsed/>
    <w:rsid w:val="006949B6"/>
    <w:pPr>
      <w:tabs>
        <w:tab w:val="center" w:pos="4677"/>
        <w:tab w:val="right" w:pos="9355"/>
      </w:tabs>
      <w:spacing w:after="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rsid w:val="006949B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nhideWhenUsed/>
    <w:rsid w:val="006949B6"/>
    <w:pPr>
      <w:tabs>
        <w:tab w:val="center" w:pos="4677"/>
        <w:tab w:val="right" w:pos="9355"/>
      </w:tabs>
      <w:spacing w:after="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rsid w:val="006949B6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949B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8">
    <w:name w:val="Текст выноски Знак"/>
    <w:link w:val="a9"/>
    <w:uiPriority w:val="99"/>
    <w:rsid w:val="006949B6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unhideWhenUsed/>
    <w:rsid w:val="006949B6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949B6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rsid w:val="006949B6"/>
    <w:rPr>
      <w:b/>
      <w:bCs/>
    </w:rPr>
  </w:style>
  <w:style w:type="character" w:customStyle="1" w:styleId="ab">
    <w:name w:val="Основной текст с отступом Знак"/>
    <w:link w:val="ac"/>
    <w:uiPriority w:val="99"/>
    <w:locked/>
    <w:rsid w:val="006949B6"/>
    <w:rPr>
      <w:sz w:val="28"/>
      <w:lang w:val="en-US"/>
    </w:rPr>
  </w:style>
  <w:style w:type="paragraph" w:styleId="ac">
    <w:name w:val="Body Text Indent"/>
    <w:basedOn w:val="a"/>
    <w:link w:val="ab"/>
    <w:uiPriority w:val="99"/>
    <w:rsid w:val="006949B6"/>
    <w:pPr>
      <w:spacing w:after="0"/>
      <w:ind w:firstLine="851"/>
      <w:jc w:val="both"/>
    </w:pPr>
    <w:rPr>
      <w:rFonts w:asciiTheme="minorHAnsi" w:hAnsiTheme="minorHAnsi"/>
      <w:lang w:val="en-US"/>
    </w:rPr>
  </w:style>
  <w:style w:type="character" w:customStyle="1" w:styleId="13">
    <w:name w:val="Основной текст с отступом Знак1"/>
    <w:basedOn w:val="a0"/>
    <w:uiPriority w:val="99"/>
    <w:semiHidden/>
    <w:rsid w:val="006949B6"/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2"/>
    <w:locked/>
    <w:rsid w:val="006949B6"/>
    <w:rPr>
      <w:sz w:val="24"/>
    </w:rPr>
  </w:style>
  <w:style w:type="paragraph" w:styleId="22">
    <w:name w:val="Body Text 2"/>
    <w:basedOn w:val="a"/>
    <w:link w:val="21"/>
    <w:rsid w:val="006949B6"/>
    <w:pPr>
      <w:spacing w:after="0"/>
      <w:jc w:val="center"/>
    </w:pPr>
    <w:rPr>
      <w:rFonts w:asciiTheme="minorHAnsi" w:hAnsiTheme="minorHAnsi"/>
      <w:sz w:val="24"/>
    </w:rPr>
  </w:style>
  <w:style w:type="character" w:customStyle="1" w:styleId="210">
    <w:name w:val="Основной текст 2 Знак1"/>
    <w:basedOn w:val="a0"/>
    <w:uiPriority w:val="99"/>
    <w:semiHidden/>
    <w:rsid w:val="006949B6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6949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949B6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6949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basedOn w:val="a0"/>
    <w:rsid w:val="006949B6"/>
  </w:style>
  <w:style w:type="paragraph" w:customStyle="1" w:styleId="ConsPlusTitle">
    <w:name w:val="ConsPlusTitle"/>
    <w:rsid w:val="006949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Hyperlink"/>
    <w:uiPriority w:val="99"/>
    <w:rsid w:val="006949B6"/>
    <w:rPr>
      <w:color w:val="0000FF"/>
      <w:u w:val="single"/>
    </w:rPr>
  </w:style>
  <w:style w:type="paragraph" w:customStyle="1" w:styleId="ConsPlusNonformat">
    <w:name w:val="ConsPlusNonformat"/>
    <w:rsid w:val="006949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 + 14 пт"/>
    <w:aliases w:val="Первая строка:  1,25 см,Справа:  -0 см,Междустр.интервал: ...,По ширине"/>
    <w:basedOn w:val="ac"/>
    <w:rsid w:val="006949B6"/>
    <w:pPr>
      <w:ind w:firstLine="601"/>
    </w:pPr>
    <w:rPr>
      <w:rFonts w:ascii="Times New Roman" w:eastAsia="Times New Roman" w:hAnsi="Times New Roman"/>
      <w:szCs w:val="28"/>
      <w:lang w:val="x-none" w:eastAsia="x-none"/>
    </w:rPr>
  </w:style>
  <w:style w:type="paragraph" w:styleId="23">
    <w:name w:val="Body Text Indent 2"/>
    <w:basedOn w:val="a"/>
    <w:link w:val="24"/>
    <w:rsid w:val="006949B6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94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basedOn w:val="a"/>
    <w:next w:val="af0"/>
    <w:link w:val="af1"/>
    <w:qFormat/>
    <w:rsid w:val="006949B6"/>
    <w:pPr>
      <w:spacing w:after="0"/>
      <w:jc w:val="center"/>
    </w:pPr>
    <w:rPr>
      <w:rFonts w:eastAsia="Times New Roman"/>
      <w:szCs w:val="24"/>
    </w:rPr>
  </w:style>
  <w:style w:type="character" w:customStyle="1" w:styleId="af1">
    <w:name w:val="Название Знак"/>
    <w:link w:val="af"/>
    <w:rsid w:val="006949B6"/>
    <w:rPr>
      <w:rFonts w:ascii="Times New Roman" w:eastAsia="Times New Roman" w:hAnsi="Times New Roman"/>
      <w:sz w:val="28"/>
      <w:szCs w:val="24"/>
    </w:rPr>
  </w:style>
  <w:style w:type="character" w:customStyle="1" w:styleId="FontStyle15">
    <w:name w:val="Font Style15"/>
    <w:rsid w:val="006949B6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6949B6"/>
    <w:pPr>
      <w:widowControl w:val="0"/>
      <w:autoSpaceDE w:val="0"/>
      <w:autoSpaceDN w:val="0"/>
      <w:adjustRightInd w:val="0"/>
      <w:spacing w:after="0" w:line="413" w:lineRule="exact"/>
      <w:ind w:firstLine="658"/>
    </w:pPr>
    <w:rPr>
      <w:rFonts w:eastAsia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6949B6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6949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6949B6"/>
    <w:rPr>
      <w:vertAlign w:val="superscript"/>
    </w:rPr>
  </w:style>
  <w:style w:type="character" w:customStyle="1" w:styleId="FontStyle17">
    <w:name w:val="Font Style17"/>
    <w:uiPriority w:val="99"/>
    <w:rsid w:val="006949B6"/>
    <w:rPr>
      <w:rFonts w:ascii="Times New Roman" w:hAnsi="Times New Roman" w:cs="Times New Roman"/>
      <w:sz w:val="26"/>
      <w:szCs w:val="26"/>
    </w:rPr>
  </w:style>
  <w:style w:type="paragraph" w:styleId="af5">
    <w:name w:val="Normal (Web)"/>
    <w:basedOn w:val="a"/>
    <w:uiPriority w:val="99"/>
    <w:rsid w:val="006949B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949B6"/>
    <w:pPr>
      <w:spacing w:after="12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Знак"/>
    <w:basedOn w:val="a0"/>
    <w:link w:val="af6"/>
    <w:uiPriority w:val="99"/>
    <w:rsid w:val="006949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22">
    <w:name w:val="xl22"/>
    <w:basedOn w:val="a"/>
    <w:rsid w:val="006949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af8">
    <w:name w:val="Шапка таблицы"/>
    <w:basedOn w:val="2"/>
    <w:rsid w:val="006949B6"/>
    <w:pPr>
      <w:autoSpaceDE w:val="0"/>
      <w:autoSpaceDN w:val="0"/>
      <w:spacing w:before="120" w:beforeAutospacing="0" w:after="120" w:afterAutospacing="0"/>
      <w:jc w:val="center"/>
    </w:pPr>
    <w:rPr>
      <w:sz w:val="28"/>
      <w:szCs w:val="28"/>
    </w:rPr>
  </w:style>
  <w:style w:type="paragraph" w:customStyle="1" w:styleId="ConsNormal">
    <w:name w:val="ConsNormal"/>
    <w:rsid w:val="006949B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6949B6"/>
  </w:style>
  <w:style w:type="paragraph" w:customStyle="1" w:styleId="CharCharCharChar">
    <w:name w:val="Char Char Знак Знак Char Char"/>
    <w:basedOn w:val="a"/>
    <w:rsid w:val="006949B6"/>
    <w:pPr>
      <w:spacing w:after="0"/>
    </w:pPr>
    <w:rPr>
      <w:rFonts w:eastAsia="Times New Roman" w:cs="Times New Roman"/>
      <w:sz w:val="24"/>
      <w:szCs w:val="24"/>
      <w:lang w:val="pl-PL" w:eastAsia="pl-PL"/>
    </w:rPr>
  </w:style>
  <w:style w:type="character" w:customStyle="1" w:styleId="FontStyle12">
    <w:name w:val="Font Style12"/>
    <w:rsid w:val="006949B6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13">
    <w:name w:val="Font Style13"/>
    <w:rsid w:val="006949B6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rsid w:val="006949B6"/>
    <w:rPr>
      <w:rFonts w:ascii="Franklin Gothic Medium" w:hAnsi="Franklin Gothic Medium" w:cs="Franklin Gothic Medium"/>
      <w:i/>
      <w:iCs/>
      <w:sz w:val="18"/>
      <w:szCs w:val="18"/>
    </w:rPr>
  </w:style>
  <w:style w:type="paragraph" w:customStyle="1" w:styleId="211">
    <w:name w:val="Основной текст с отступом 21"/>
    <w:basedOn w:val="a"/>
    <w:rsid w:val="006949B6"/>
    <w:pPr>
      <w:spacing w:after="0" w:line="360" w:lineRule="auto"/>
      <w:ind w:firstLine="567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Default">
    <w:name w:val="Default"/>
    <w:rsid w:val="006949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6949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6949B6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Spacing1">
    <w:name w:val="No Spacing1"/>
    <w:link w:val="NoSpacingChar"/>
    <w:rsid w:val="00694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rsid w:val="006949B6"/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a"/>
    <w:basedOn w:val="a"/>
    <w:rsid w:val="006949B6"/>
    <w:pPr>
      <w:autoSpaceDE w:val="0"/>
      <w:autoSpaceDN w:val="0"/>
      <w:spacing w:after="0"/>
    </w:pPr>
    <w:rPr>
      <w:rFonts w:eastAsia="Times New Roman" w:cs="Times New Roman"/>
      <w:color w:val="000000"/>
      <w:sz w:val="22"/>
      <w:lang w:eastAsia="ru-RU"/>
    </w:rPr>
  </w:style>
  <w:style w:type="paragraph" w:customStyle="1" w:styleId="25">
    <w:name w:val="Основной текст (2)"/>
    <w:basedOn w:val="a"/>
    <w:rsid w:val="006949B6"/>
    <w:pPr>
      <w:widowControl w:val="0"/>
      <w:shd w:val="clear" w:color="auto" w:fill="FFFFFF"/>
      <w:suppressAutoHyphens/>
      <w:spacing w:before="300" w:after="0" w:line="322" w:lineRule="exact"/>
      <w:jc w:val="both"/>
    </w:pPr>
    <w:rPr>
      <w:rFonts w:eastAsia="Times New Roman" w:cs="Times New Roman"/>
      <w:b/>
      <w:bCs/>
      <w:noProof/>
      <w:spacing w:val="3"/>
      <w:sz w:val="25"/>
      <w:szCs w:val="25"/>
      <w:shd w:val="clear" w:color="auto" w:fill="FFFFFF"/>
      <w:lang w:eastAsia="ru-RU"/>
    </w:rPr>
  </w:style>
  <w:style w:type="paragraph" w:customStyle="1" w:styleId="15">
    <w:name w:val="1"/>
    <w:basedOn w:val="a"/>
    <w:next w:val="af5"/>
    <w:rsid w:val="006949B6"/>
    <w:pPr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fa">
    <w:name w:val="Цветовое выделение"/>
    <w:rsid w:val="006949B6"/>
    <w:rPr>
      <w:b/>
      <w:bCs/>
      <w:color w:val="000080"/>
      <w:szCs w:val="20"/>
    </w:rPr>
  </w:style>
  <w:style w:type="paragraph" w:customStyle="1" w:styleId="Char">
    <w:name w:val="Char Знак Знак Знак"/>
    <w:basedOn w:val="a"/>
    <w:rsid w:val="006949B6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ormal1">
    <w:name w:val="Normal1"/>
    <w:rsid w:val="006949B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6949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0">
    <w:name w:val="Style20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6949B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4">
    <w:name w:val="Font Style54"/>
    <w:uiPriority w:val="99"/>
    <w:rsid w:val="006949B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7">
    <w:name w:val="Font Style57"/>
    <w:uiPriority w:val="99"/>
    <w:rsid w:val="006949B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60">
    <w:name w:val="Font Style60"/>
    <w:uiPriority w:val="99"/>
    <w:rsid w:val="006949B6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62">
    <w:name w:val="Font Style62"/>
    <w:uiPriority w:val="99"/>
    <w:rsid w:val="006949B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8">
    <w:name w:val="Font Style68"/>
    <w:uiPriority w:val="99"/>
    <w:rsid w:val="006949B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3">
    <w:name w:val="Font Style63"/>
    <w:uiPriority w:val="99"/>
    <w:rsid w:val="006949B6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FontStyle74">
    <w:name w:val="Font Style74"/>
    <w:uiPriority w:val="99"/>
    <w:rsid w:val="006949B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9">
    <w:name w:val="Font Style69"/>
    <w:uiPriority w:val="99"/>
    <w:rsid w:val="006949B6"/>
    <w:rPr>
      <w:rFonts w:ascii="Times New Roman" w:hAnsi="Times New Roman" w:cs="Times New Roman" w:hint="default"/>
      <w:b/>
      <w:bCs/>
      <w:i/>
      <w:iCs/>
      <w:spacing w:val="-10"/>
      <w:sz w:val="14"/>
      <w:szCs w:val="14"/>
    </w:rPr>
  </w:style>
  <w:style w:type="character" w:customStyle="1" w:styleId="FontStyle70">
    <w:name w:val="Font Style70"/>
    <w:uiPriority w:val="99"/>
    <w:rsid w:val="006949B6"/>
    <w:rPr>
      <w:rFonts w:ascii="Times New Roman" w:hAnsi="Times New Roman" w:cs="Times New Roman" w:hint="default"/>
      <w:b/>
      <w:bCs/>
      <w:smallCaps/>
      <w:sz w:val="14"/>
      <w:szCs w:val="14"/>
    </w:rPr>
  </w:style>
  <w:style w:type="character" w:customStyle="1" w:styleId="FontStyle71">
    <w:name w:val="Font Style71"/>
    <w:uiPriority w:val="99"/>
    <w:rsid w:val="006949B6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73">
    <w:name w:val="Font Style73"/>
    <w:uiPriority w:val="99"/>
    <w:rsid w:val="006949B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5">
    <w:name w:val="Font Style75"/>
    <w:uiPriority w:val="99"/>
    <w:rsid w:val="006949B6"/>
    <w:rPr>
      <w:rFonts w:ascii="Times New Roman" w:hAnsi="Times New Roman" w:cs="Times New Roman" w:hint="default"/>
      <w:sz w:val="14"/>
      <w:szCs w:val="14"/>
    </w:rPr>
  </w:style>
  <w:style w:type="character" w:customStyle="1" w:styleId="FontStyle76">
    <w:name w:val="Font Style76"/>
    <w:uiPriority w:val="99"/>
    <w:rsid w:val="006949B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7">
    <w:name w:val="Font Style77"/>
    <w:uiPriority w:val="99"/>
    <w:rsid w:val="006949B6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82">
    <w:name w:val="Font Style82"/>
    <w:uiPriority w:val="99"/>
    <w:rsid w:val="006949B6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83">
    <w:name w:val="Font Style83"/>
    <w:uiPriority w:val="99"/>
    <w:rsid w:val="006949B6"/>
    <w:rPr>
      <w:rFonts w:ascii="Times New Roman" w:hAnsi="Times New Roman" w:cs="Times New Roman" w:hint="default"/>
      <w:b/>
      <w:bCs/>
      <w:smallCaps/>
      <w:sz w:val="10"/>
      <w:szCs w:val="10"/>
    </w:rPr>
  </w:style>
  <w:style w:type="character" w:customStyle="1" w:styleId="FontStyle84">
    <w:name w:val="Font Style84"/>
    <w:uiPriority w:val="99"/>
    <w:rsid w:val="006949B6"/>
    <w:rPr>
      <w:rFonts w:ascii="Times New Roman" w:hAnsi="Times New Roman" w:cs="Times New Roman" w:hint="default"/>
      <w:b/>
      <w:bCs/>
      <w:sz w:val="12"/>
      <w:szCs w:val="12"/>
    </w:rPr>
  </w:style>
  <w:style w:type="paragraph" w:customStyle="1" w:styleId="Style25">
    <w:name w:val="Style25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6949B6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78">
    <w:name w:val="Font Style78"/>
    <w:uiPriority w:val="99"/>
    <w:rsid w:val="006949B6"/>
    <w:rPr>
      <w:rFonts w:ascii="Times New Roman" w:hAnsi="Times New Roman" w:cs="Times New Roman" w:hint="default"/>
      <w:b/>
      <w:bCs/>
      <w:sz w:val="14"/>
      <w:szCs w:val="14"/>
    </w:rPr>
  </w:style>
  <w:style w:type="paragraph" w:styleId="afc">
    <w:name w:val="No Spacing"/>
    <w:uiPriority w:val="1"/>
    <w:qFormat/>
    <w:rsid w:val="006949B6"/>
    <w:pPr>
      <w:spacing w:after="0" w:line="240" w:lineRule="auto"/>
    </w:pPr>
    <w:rPr>
      <w:rFonts w:ascii="Calibri" w:eastAsia="Calibri" w:hAnsi="Calibri" w:cs="Times New Roman"/>
    </w:rPr>
  </w:style>
  <w:style w:type="character" w:styleId="afd">
    <w:name w:val="FollowedHyperlink"/>
    <w:uiPriority w:val="99"/>
    <w:semiHidden/>
    <w:unhideWhenUsed/>
    <w:rsid w:val="006949B6"/>
    <w:rPr>
      <w:color w:val="954F72"/>
      <w:u w:val="single"/>
    </w:rPr>
  </w:style>
  <w:style w:type="paragraph" w:customStyle="1" w:styleId="msonormal0">
    <w:name w:val="msonormal"/>
    <w:basedOn w:val="a"/>
    <w:rsid w:val="006949B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949B6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949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94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949B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949B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949B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949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94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6949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694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6949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949B6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6949B6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6949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94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949B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949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949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694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949B6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949B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6949B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6949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6949B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6949B6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6949B6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6949B6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6949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6949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6949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6949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694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6949B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694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6949B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6949B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6949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6949B6"/>
    <w:pPr>
      <w:shd w:val="clear" w:color="000000" w:fill="FFFFFF"/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949B6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18"/>
      <w:szCs w:val="1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949B6"/>
  </w:style>
  <w:style w:type="numbering" w:customStyle="1" w:styleId="111">
    <w:name w:val="Нет списка111"/>
    <w:next w:val="a2"/>
    <w:uiPriority w:val="99"/>
    <w:semiHidden/>
    <w:unhideWhenUsed/>
    <w:rsid w:val="006949B6"/>
  </w:style>
  <w:style w:type="paragraph" w:customStyle="1" w:styleId="CharCharCharChar0">
    <w:name w:val="Char Char Знак Знак Char Char"/>
    <w:basedOn w:val="a"/>
    <w:rsid w:val="006949B6"/>
    <w:pPr>
      <w:spacing w:after="0"/>
    </w:pPr>
    <w:rPr>
      <w:rFonts w:eastAsia="Times New Roman" w:cs="Times New Roman"/>
      <w:sz w:val="24"/>
      <w:szCs w:val="24"/>
      <w:lang w:val="pl-PL" w:eastAsia="pl-PL"/>
    </w:rPr>
  </w:style>
  <w:style w:type="paragraph" w:customStyle="1" w:styleId="212">
    <w:name w:val="Основной текст с отступом 21"/>
    <w:basedOn w:val="a"/>
    <w:rsid w:val="006949B6"/>
    <w:pPr>
      <w:spacing w:after="0" w:line="360" w:lineRule="auto"/>
      <w:ind w:firstLine="567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fe">
    <w:name w:val="Заголовок Знак"/>
    <w:uiPriority w:val="10"/>
    <w:rsid w:val="006949B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0">
    <w:name w:val="Title"/>
    <w:basedOn w:val="a"/>
    <w:next w:val="a"/>
    <w:link w:val="16"/>
    <w:uiPriority w:val="10"/>
    <w:qFormat/>
    <w:rsid w:val="006949B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Заголовок Знак1"/>
    <w:basedOn w:val="a0"/>
    <w:link w:val="af0"/>
    <w:uiPriority w:val="10"/>
    <w:rsid w:val="006949B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5FC77-0094-4C40-B4DE-B38424097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2509</Words>
  <Characters>14305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17</cp:revision>
  <dcterms:created xsi:type="dcterms:W3CDTF">2024-02-01T07:00:00Z</dcterms:created>
  <dcterms:modified xsi:type="dcterms:W3CDTF">2024-02-09T08:49:00Z</dcterms:modified>
</cp:coreProperties>
</file>