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41" w:rsidRDefault="000B6241" w:rsidP="000B6241">
      <w:pPr>
        <w:autoSpaceDN w:val="0"/>
        <w:spacing w:line="240" w:lineRule="auto"/>
        <w:jc w:val="center"/>
        <w:rPr>
          <w:b/>
        </w:rPr>
      </w:pPr>
      <w:r>
        <w:rPr>
          <w:b/>
        </w:rPr>
        <w:t>АДМИНИСТРАЦИЯ</w:t>
      </w:r>
    </w:p>
    <w:p w:rsidR="000B6241" w:rsidRDefault="000B6241" w:rsidP="000B6241">
      <w:pPr>
        <w:autoSpaceDN w:val="0"/>
        <w:spacing w:line="240" w:lineRule="auto"/>
        <w:jc w:val="center"/>
        <w:rPr>
          <w:b/>
          <w:lang w:eastAsia="en-US"/>
        </w:rPr>
      </w:pPr>
      <w:r>
        <w:rPr>
          <w:b/>
        </w:rPr>
        <w:t>КУРСКОГО РАЙОНА КУРСКОЙ ОБЛАСТИ</w:t>
      </w:r>
    </w:p>
    <w:p w:rsidR="000B6241" w:rsidRDefault="000B6241" w:rsidP="000B6241">
      <w:pPr>
        <w:autoSpaceDN w:val="0"/>
        <w:spacing w:line="240" w:lineRule="auto"/>
        <w:jc w:val="center"/>
        <w:rPr>
          <w:b/>
        </w:rPr>
      </w:pPr>
      <w:r>
        <w:rPr>
          <w:b/>
        </w:rPr>
        <w:t>ПОСТАНОВЛЕНИЕ</w:t>
      </w:r>
    </w:p>
    <w:p w:rsidR="005404B1" w:rsidRDefault="000B6241" w:rsidP="000B6241">
      <w:pPr>
        <w:autoSpaceDN w:val="0"/>
        <w:spacing w:line="240" w:lineRule="auto"/>
        <w:ind w:right="14"/>
        <w:jc w:val="center"/>
        <w:rPr>
          <w:b/>
          <w:szCs w:val="28"/>
        </w:rPr>
      </w:pPr>
      <w:r>
        <w:rPr>
          <w:b/>
        </w:rPr>
        <w:t>от 2</w:t>
      </w:r>
      <w:r>
        <w:rPr>
          <w:b/>
        </w:rPr>
        <w:t>4</w:t>
      </w:r>
      <w:r>
        <w:rPr>
          <w:b/>
        </w:rPr>
        <w:t>.12.2024 № 20</w:t>
      </w:r>
      <w:r>
        <w:rPr>
          <w:b/>
        </w:rPr>
        <w:t>31</w:t>
      </w:r>
    </w:p>
    <w:p w:rsidR="009A5A4D" w:rsidRDefault="009A5A4D" w:rsidP="00557886">
      <w:pPr>
        <w:autoSpaceDN w:val="0"/>
        <w:spacing w:line="240" w:lineRule="auto"/>
        <w:ind w:right="14"/>
        <w:jc w:val="center"/>
        <w:rPr>
          <w:b/>
          <w:szCs w:val="28"/>
        </w:rPr>
      </w:pPr>
      <w:bookmarkStart w:id="0" w:name="_GoBack"/>
      <w:bookmarkEnd w:id="0"/>
    </w:p>
    <w:p w:rsidR="00557886" w:rsidRPr="00557886" w:rsidRDefault="00557886" w:rsidP="00557886">
      <w:pPr>
        <w:autoSpaceDN w:val="0"/>
        <w:spacing w:line="240" w:lineRule="auto"/>
        <w:ind w:right="14"/>
        <w:jc w:val="center"/>
        <w:rPr>
          <w:b/>
          <w:szCs w:val="28"/>
        </w:rPr>
      </w:pPr>
      <w:r w:rsidRPr="00557886">
        <w:rPr>
          <w:b/>
          <w:szCs w:val="28"/>
        </w:rPr>
        <w:t>О внесении изменений в постановление</w:t>
      </w:r>
    </w:p>
    <w:p w:rsidR="00557886" w:rsidRPr="00557886" w:rsidRDefault="00557886" w:rsidP="00606E64">
      <w:pPr>
        <w:autoSpaceDN w:val="0"/>
        <w:spacing w:line="240" w:lineRule="auto"/>
        <w:ind w:right="14"/>
        <w:jc w:val="center"/>
        <w:rPr>
          <w:b/>
          <w:szCs w:val="28"/>
        </w:rPr>
      </w:pPr>
      <w:r w:rsidRPr="00557886">
        <w:rPr>
          <w:b/>
          <w:szCs w:val="28"/>
        </w:rPr>
        <w:t>Администрации Курского района Курской области</w:t>
      </w:r>
    </w:p>
    <w:p w:rsidR="00557886" w:rsidRPr="00C57F36" w:rsidRDefault="00557886" w:rsidP="00637997">
      <w:pPr>
        <w:autoSpaceDN w:val="0"/>
        <w:spacing w:line="240" w:lineRule="auto"/>
        <w:ind w:right="14"/>
        <w:jc w:val="center"/>
        <w:rPr>
          <w:b/>
          <w:bCs/>
          <w:szCs w:val="28"/>
        </w:rPr>
      </w:pPr>
      <w:r w:rsidRPr="00557886">
        <w:rPr>
          <w:b/>
          <w:szCs w:val="28"/>
        </w:rPr>
        <w:t xml:space="preserve">от </w:t>
      </w:r>
      <w:r w:rsidR="00B64516">
        <w:rPr>
          <w:b/>
          <w:szCs w:val="28"/>
        </w:rPr>
        <w:t>11</w:t>
      </w:r>
      <w:r w:rsidRPr="00557886">
        <w:rPr>
          <w:b/>
          <w:szCs w:val="28"/>
        </w:rPr>
        <w:t>.</w:t>
      </w:r>
      <w:r w:rsidR="00B64516">
        <w:rPr>
          <w:b/>
          <w:szCs w:val="28"/>
        </w:rPr>
        <w:t>08</w:t>
      </w:r>
      <w:r w:rsidRPr="00557886">
        <w:rPr>
          <w:b/>
          <w:szCs w:val="28"/>
        </w:rPr>
        <w:t>.20</w:t>
      </w:r>
      <w:r w:rsidR="00B64516">
        <w:rPr>
          <w:b/>
          <w:szCs w:val="28"/>
        </w:rPr>
        <w:t>21</w:t>
      </w:r>
      <w:r w:rsidRPr="00557886">
        <w:rPr>
          <w:b/>
          <w:szCs w:val="28"/>
        </w:rPr>
        <w:t xml:space="preserve"> № </w:t>
      </w:r>
      <w:r w:rsidR="00B64516">
        <w:rPr>
          <w:b/>
          <w:szCs w:val="28"/>
        </w:rPr>
        <w:t>1403</w:t>
      </w:r>
    </w:p>
    <w:p w:rsidR="00E41800" w:rsidRDefault="00E41800" w:rsidP="003E649F">
      <w:pPr>
        <w:tabs>
          <w:tab w:val="left" w:pos="2585"/>
        </w:tabs>
        <w:spacing w:line="240" w:lineRule="auto"/>
        <w:jc w:val="center"/>
        <w:rPr>
          <w:b/>
          <w:color w:val="000000"/>
          <w:szCs w:val="28"/>
        </w:rPr>
      </w:pPr>
    </w:p>
    <w:p w:rsidR="0098108C" w:rsidRDefault="002D4655" w:rsidP="00E52CBD">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w:t>
      </w:r>
      <w:r w:rsidR="0079422F">
        <w:rPr>
          <w:szCs w:val="28"/>
        </w:rPr>
        <w:t xml:space="preserve">Земельным кодексом Российской Федерации, </w:t>
      </w:r>
      <w:r w:rsidRPr="00995D3B">
        <w:rPr>
          <w:szCs w:val="28"/>
        </w:rPr>
        <w:t>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E60CAC">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482E0A" w:rsidRPr="008E2997" w:rsidRDefault="00E41800" w:rsidP="00335C01">
      <w:pPr>
        <w:pStyle w:val="a7"/>
        <w:numPr>
          <w:ilvl w:val="0"/>
          <w:numId w:val="10"/>
        </w:numPr>
        <w:autoSpaceDN w:val="0"/>
        <w:spacing w:line="240" w:lineRule="auto"/>
        <w:ind w:left="0" w:right="14" w:firstLine="709"/>
        <w:jc w:val="both"/>
        <w:rPr>
          <w:b/>
          <w:bCs/>
          <w:szCs w:val="28"/>
        </w:rPr>
      </w:pPr>
      <w:r w:rsidRPr="00335C01">
        <w:rPr>
          <w:szCs w:val="28"/>
        </w:rPr>
        <w:t>Внести в</w:t>
      </w:r>
      <w:r w:rsidR="00B50A3E" w:rsidRPr="00335C01">
        <w:rPr>
          <w:szCs w:val="28"/>
        </w:rPr>
        <w:t xml:space="preserve"> администра</w:t>
      </w:r>
      <w:r w:rsidR="0098108C" w:rsidRPr="00335C01">
        <w:rPr>
          <w:szCs w:val="28"/>
        </w:rPr>
        <w:t xml:space="preserve">тивный регламент предоставления </w:t>
      </w:r>
      <w:r w:rsidR="00B50A3E" w:rsidRPr="00335C01">
        <w:rPr>
          <w:szCs w:val="28"/>
        </w:rPr>
        <w:t>Администрацией Курского района Курской области муниципальной услуги</w:t>
      </w:r>
      <w:r w:rsidR="00CC4F07">
        <w:rPr>
          <w:szCs w:val="28"/>
        </w:rPr>
        <w:t xml:space="preserve"> </w:t>
      </w:r>
      <w:r w:rsidR="00CC4F07" w:rsidRPr="00335C01">
        <w:rPr>
          <w:szCs w:val="28"/>
        </w:rPr>
        <w:t>«</w:t>
      </w:r>
      <w:r w:rsidR="00CC4F07">
        <w:rPr>
          <w:color w:val="000000"/>
          <w:szCs w:val="28"/>
        </w:rPr>
        <w:t xml:space="preserve">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w:t>
      </w:r>
      <w:r w:rsidR="00B64516">
        <w:rPr>
          <w:color w:val="000000"/>
          <w:szCs w:val="28"/>
        </w:rPr>
        <w:t>без проведения</w:t>
      </w:r>
      <w:r w:rsidR="00CC4F07">
        <w:rPr>
          <w:color w:val="000000"/>
          <w:szCs w:val="28"/>
        </w:rPr>
        <w:t xml:space="preserve"> торг</w:t>
      </w:r>
      <w:r w:rsidR="00B64516">
        <w:rPr>
          <w:color w:val="000000"/>
          <w:szCs w:val="28"/>
        </w:rPr>
        <w:t>ов</w:t>
      </w:r>
      <w:r w:rsidR="00CC4F07" w:rsidRPr="00335C01">
        <w:rPr>
          <w:bCs/>
          <w:szCs w:val="28"/>
        </w:rPr>
        <w:t>»</w:t>
      </w:r>
      <w:r w:rsidR="00DC01C7" w:rsidRPr="00335C01">
        <w:rPr>
          <w:szCs w:val="28"/>
        </w:rPr>
        <w:t>,</w:t>
      </w:r>
      <w:r w:rsidR="00B50A3E" w:rsidRPr="00335C01">
        <w:rPr>
          <w:szCs w:val="28"/>
        </w:rPr>
        <w:t xml:space="preserve"> утвержденный </w:t>
      </w:r>
      <w:r w:rsidRPr="00335C01">
        <w:rPr>
          <w:szCs w:val="28"/>
        </w:rPr>
        <w:t>постановление</w:t>
      </w:r>
      <w:r w:rsidR="00B50A3E" w:rsidRPr="00335C01">
        <w:rPr>
          <w:szCs w:val="28"/>
        </w:rPr>
        <w:t>м</w:t>
      </w:r>
      <w:r w:rsidRPr="00335C01">
        <w:rPr>
          <w:szCs w:val="28"/>
        </w:rPr>
        <w:t xml:space="preserve"> Администрации Курского района</w:t>
      </w:r>
      <w:r w:rsidR="00D07EB1" w:rsidRPr="00335C01">
        <w:rPr>
          <w:szCs w:val="28"/>
        </w:rPr>
        <w:t xml:space="preserve"> Курской области </w:t>
      </w:r>
      <w:r w:rsidR="00335C01" w:rsidRPr="00335C01">
        <w:rPr>
          <w:szCs w:val="28"/>
        </w:rPr>
        <w:t>от</w:t>
      </w:r>
      <w:r w:rsidR="00335C01" w:rsidRPr="00335C01">
        <w:rPr>
          <w:b/>
          <w:szCs w:val="28"/>
        </w:rPr>
        <w:t xml:space="preserve"> </w:t>
      </w:r>
      <w:r w:rsidR="00B64516">
        <w:rPr>
          <w:szCs w:val="28"/>
        </w:rPr>
        <w:t>11</w:t>
      </w:r>
      <w:r w:rsidR="00335C01" w:rsidRPr="00335C01">
        <w:rPr>
          <w:szCs w:val="28"/>
        </w:rPr>
        <w:t>.0</w:t>
      </w:r>
      <w:r w:rsidR="00B64516">
        <w:rPr>
          <w:szCs w:val="28"/>
        </w:rPr>
        <w:t>8</w:t>
      </w:r>
      <w:r w:rsidR="00335C01" w:rsidRPr="00335C01">
        <w:rPr>
          <w:szCs w:val="28"/>
        </w:rPr>
        <w:t>.20</w:t>
      </w:r>
      <w:r w:rsidR="00B64516">
        <w:rPr>
          <w:szCs w:val="28"/>
        </w:rPr>
        <w:t>21</w:t>
      </w:r>
      <w:r w:rsidR="00335C01" w:rsidRPr="00335C01">
        <w:rPr>
          <w:szCs w:val="28"/>
        </w:rPr>
        <w:t xml:space="preserve"> № </w:t>
      </w:r>
      <w:r w:rsidR="00B64516">
        <w:rPr>
          <w:szCs w:val="28"/>
        </w:rPr>
        <w:t>1403</w:t>
      </w:r>
      <w:r w:rsidR="005D16FB" w:rsidRPr="00335C01">
        <w:rPr>
          <w:szCs w:val="28"/>
        </w:rPr>
        <w:t xml:space="preserve"> </w:t>
      </w:r>
      <w:r w:rsidR="00B64516">
        <w:rPr>
          <w:szCs w:val="28"/>
        </w:rPr>
        <w:t>(в редакции постановлений</w:t>
      </w:r>
      <w:r w:rsidR="00B519E6">
        <w:rPr>
          <w:szCs w:val="28"/>
        </w:rPr>
        <w:t xml:space="preserve"> Администрации Курс</w:t>
      </w:r>
      <w:r w:rsidR="00B64516">
        <w:rPr>
          <w:szCs w:val="28"/>
        </w:rPr>
        <w:t xml:space="preserve">кого района Курской области от </w:t>
      </w:r>
      <w:r w:rsidR="00B519E6">
        <w:rPr>
          <w:szCs w:val="28"/>
        </w:rPr>
        <w:t>0</w:t>
      </w:r>
      <w:r w:rsidR="00B64516">
        <w:rPr>
          <w:szCs w:val="28"/>
        </w:rPr>
        <w:t>7.</w:t>
      </w:r>
      <w:r w:rsidR="00B519E6">
        <w:rPr>
          <w:szCs w:val="28"/>
        </w:rPr>
        <w:t>0</w:t>
      </w:r>
      <w:r w:rsidR="00B64516">
        <w:rPr>
          <w:szCs w:val="28"/>
        </w:rPr>
        <w:t>6</w:t>
      </w:r>
      <w:r w:rsidR="00B519E6">
        <w:rPr>
          <w:szCs w:val="28"/>
        </w:rPr>
        <w:t>.202</w:t>
      </w:r>
      <w:r w:rsidR="00B64516">
        <w:rPr>
          <w:szCs w:val="28"/>
        </w:rPr>
        <w:t>2</w:t>
      </w:r>
      <w:r w:rsidR="00B519E6">
        <w:rPr>
          <w:szCs w:val="28"/>
        </w:rPr>
        <w:t xml:space="preserve"> </w:t>
      </w:r>
      <w:r w:rsidR="0079422F">
        <w:rPr>
          <w:szCs w:val="28"/>
        </w:rPr>
        <w:t xml:space="preserve">№ </w:t>
      </w:r>
      <w:r w:rsidR="00B64516">
        <w:rPr>
          <w:szCs w:val="28"/>
        </w:rPr>
        <w:t>961, от 30.10.2024 № 1590</w:t>
      </w:r>
      <w:r w:rsidR="00B519E6">
        <w:rPr>
          <w:szCs w:val="28"/>
        </w:rPr>
        <w:t>)</w:t>
      </w:r>
      <w:r w:rsidR="00846C0D" w:rsidRPr="00335C01">
        <w:rPr>
          <w:bCs/>
          <w:szCs w:val="28"/>
        </w:rPr>
        <w:t xml:space="preserve"> </w:t>
      </w:r>
      <w:r w:rsidR="00956700" w:rsidRPr="00335C01">
        <w:rPr>
          <w:bCs/>
          <w:szCs w:val="28"/>
        </w:rPr>
        <w:t xml:space="preserve">следующие </w:t>
      </w:r>
      <w:r w:rsidRPr="00335C01">
        <w:rPr>
          <w:szCs w:val="28"/>
        </w:rPr>
        <w:t>изменени</w:t>
      </w:r>
      <w:r w:rsidR="00956700" w:rsidRPr="00335C01">
        <w:rPr>
          <w:szCs w:val="28"/>
        </w:rPr>
        <w:t>я</w:t>
      </w:r>
      <w:r w:rsidR="00580C1E" w:rsidRPr="00335C01">
        <w:rPr>
          <w:szCs w:val="28"/>
        </w:rPr>
        <w:t>:</w:t>
      </w:r>
      <w:r w:rsidR="00482E0A" w:rsidRPr="00335C01">
        <w:rPr>
          <w:color w:val="000000"/>
          <w:szCs w:val="28"/>
        </w:rPr>
        <w:t xml:space="preserve"> </w:t>
      </w:r>
    </w:p>
    <w:p w:rsidR="008E2997" w:rsidRPr="008E2997" w:rsidRDefault="008E2997" w:rsidP="008E2997">
      <w:pPr>
        <w:autoSpaceDN w:val="0"/>
        <w:spacing w:line="240" w:lineRule="auto"/>
        <w:ind w:right="11" w:firstLine="709"/>
        <w:jc w:val="both"/>
        <w:rPr>
          <w:bCs/>
          <w:szCs w:val="28"/>
        </w:rPr>
      </w:pPr>
      <w:r w:rsidRPr="008E2997">
        <w:rPr>
          <w:bCs/>
          <w:szCs w:val="28"/>
        </w:rPr>
        <w:t>1) абзацы девятый – шестнадцатый пункта 1.3.1 подраздела 1.3 раздела I изложить в следующей редакции:</w:t>
      </w:r>
    </w:p>
    <w:p w:rsidR="008E2997" w:rsidRPr="008E2997" w:rsidRDefault="008E2997" w:rsidP="008E2997">
      <w:pPr>
        <w:autoSpaceDN w:val="0"/>
        <w:spacing w:line="240" w:lineRule="auto"/>
        <w:ind w:right="11" w:firstLine="709"/>
        <w:jc w:val="both"/>
        <w:rPr>
          <w:bCs/>
          <w:szCs w:val="28"/>
        </w:rPr>
      </w:pPr>
      <w:r w:rsidRPr="008E2997">
        <w:rPr>
          <w:bCs/>
          <w:szCs w:val="28"/>
        </w:rPr>
        <w:t>«Индивидуальное устное информирование осуществляется специалистами Администрации Курского района (далее - Администрация) при обращении заявителей за информацией по телефону.</w:t>
      </w:r>
    </w:p>
    <w:p w:rsidR="008E2997" w:rsidRPr="008E2997" w:rsidRDefault="008E2997" w:rsidP="008E2997">
      <w:pPr>
        <w:autoSpaceDN w:val="0"/>
        <w:spacing w:line="240" w:lineRule="auto"/>
        <w:ind w:right="11" w:firstLine="709"/>
        <w:jc w:val="both"/>
        <w:rPr>
          <w:bCs/>
          <w:szCs w:val="28"/>
        </w:rPr>
      </w:pPr>
      <w:r w:rsidRPr="008E2997">
        <w:rPr>
          <w:bCs/>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8E2997" w:rsidRPr="008E2997" w:rsidRDefault="008E2997" w:rsidP="008E2997">
      <w:pPr>
        <w:autoSpaceDN w:val="0"/>
        <w:spacing w:line="240" w:lineRule="auto"/>
        <w:ind w:right="11" w:firstLine="709"/>
        <w:jc w:val="both"/>
        <w:rPr>
          <w:bCs/>
          <w:szCs w:val="28"/>
        </w:rPr>
      </w:pPr>
      <w:r w:rsidRPr="008E2997">
        <w:rPr>
          <w:bCs/>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E2997" w:rsidRPr="008E2997" w:rsidRDefault="008E2997" w:rsidP="008E2997">
      <w:pPr>
        <w:autoSpaceDN w:val="0"/>
        <w:spacing w:line="240" w:lineRule="auto"/>
        <w:ind w:right="11" w:firstLine="709"/>
        <w:jc w:val="both"/>
        <w:rPr>
          <w:bCs/>
          <w:szCs w:val="28"/>
        </w:rPr>
      </w:pPr>
      <w:r w:rsidRPr="008E2997">
        <w:rPr>
          <w:bCs/>
          <w:szCs w:val="28"/>
        </w:rPr>
        <w:t>Ответ на устное обращение с согласия заявителя предоставляется по телефону. В остальных случаях в установленный законом срок предоставляется письменный ответ по существу поставленных в устном обращении вопросах.</w:t>
      </w:r>
    </w:p>
    <w:p w:rsidR="008E2997" w:rsidRPr="008E2997" w:rsidRDefault="008E2997" w:rsidP="008E2997">
      <w:pPr>
        <w:autoSpaceDN w:val="0"/>
        <w:spacing w:line="240" w:lineRule="auto"/>
        <w:ind w:right="11" w:firstLine="709"/>
        <w:jc w:val="both"/>
        <w:rPr>
          <w:bCs/>
          <w:szCs w:val="28"/>
        </w:rPr>
      </w:pPr>
      <w:r w:rsidRPr="008E2997">
        <w:rPr>
          <w:bCs/>
          <w:szCs w:val="28"/>
        </w:rPr>
        <w:t>Время индивидуального устного информирования заявителя по телефону не может превышать 10 минут.</w:t>
      </w:r>
    </w:p>
    <w:p w:rsidR="008E2997" w:rsidRPr="008E2997" w:rsidRDefault="008E2997" w:rsidP="008E2997">
      <w:pPr>
        <w:autoSpaceDN w:val="0"/>
        <w:spacing w:line="240" w:lineRule="auto"/>
        <w:ind w:right="11" w:firstLine="709"/>
        <w:jc w:val="both"/>
        <w:rPr>
          <w:bCs/>
          <w:szCs w:val="28"/>
        </w:rPr>
      </w:pPr>
      <w:r w:rsidRPr="008E2997">
        <w:rPr>
          <w:bCs/>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w:t>
      </w:r>
      <w:r w:rsidRPr="008E2997">
        <w:rPr>
          <w:bCs/>
          <w:szCs w:val="28"/>
        </w:rPr>
        <w:lastRenderedPageBreak/>
        <w:t>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E2997" w:rsidRPr="008E2997" w:rsidRDefault="008E2997" w:rsidP="008E2997">
      <w:pPr>
        <w:autoSpaceDN w:val="0"/>
        <w:spacing w:line="240" w:lineRule="auto"/>
        <w:ind w:right="11" w:firstLine="709"/>
        <w:jc w:val="both"/>
        <w:rPr>
          <w:bCs/>
          <w:szCs w:val="28"/>
        </w:rPr>
      </w:pPr>
      <w:r w:rsidRPr="008E2997">
        <w:rPr>
          <w:bCs/>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E2997" w:rsidRPr="008E2997" w:rsidRDefault="008E2997" w:rsidP="008E2997">
      <w:pPr>
        <w:autoSpaceDN w:val="0"/>
        <w:spacing w:line="240" w:lineRule="auto"/>
        <w:ind w:right="11" w:firstLine="709"/>
        <w:jc w:val="both"/>
        <w:rPr>
          <w:bCs/>
          <w:szCs w:val="28"/>
        </w:rPr>
      </w:pPr>
      <w:r w:rsidRPr="008E2997">
        <w:rPr>
          <w:bCs/>
          <w:szCs w:val="28"/>
        </w:rPr>
        <w:t>При ответах на телефонные звонки специалисты соблюдают правила служебной этики.»;</w:t>
      </w:r>
    </w:p>
    <w:p w:rsidR="00F0721A" w:rsidRPr="00F0721A" w:rsidRDefault="008E2997" w:rsidP="00F0721A">
      <w:pPr>
        <w:autoSpaceDN w:val="0"/>
        <w:spacing w:line="240" w:lineRule="auto"/>
        <w:ind w:firstLine="709"/>
        <w:jc w:val="both"/>
        <w:rPr>
          <w:bCs/>
          <w:szCs w:val="28"/>
        </w:rPr>
      </w:pPr>
      <w:r>
        <w:rPr>
          <w:bCs/>
          <w:szCs w:val="28"/>
        </w:rPr>
        <w:t>2</w:t>
      </w:r>
      <w:r w:rsidR="00F0721A" w:rsidRPr="00F0721A">
        <w:rPr>
          <w:bCs/>
          <w:szCs w:val="28"/>
        </w:rPr>
        <w:t>) подраздел 2.4 раздела II изложить в следующей редакции:</w:t>
      </w:r>
    </w:p>
    <w:p w:rsidR="00F0721A" w:rsidRPr="00F0721A" w:rsidRDefault="00F0721A" w:rsidP="00F0721A">
      <w:pPr>
        <w:autoSpaceDN w:val="0"/>
        <w:spacing w:line="240" w:lineRule="auto"/>
        <w:ind w:firstLine="709"/>
        <w:jc w:val="both"/>
        <w:rPr>
          <w:bCs/>
          <w:szCs w:val="28"/>
        </w:rPr>
      </w:pPr>
      <w:r w:rsidRPr="00F0721A">
        <w:rPr>
          <w:bCs/>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0721A" w:rsidRPr="00F0721A" w:rsidRDefault="00F0721A" w:rsidP="00F0721A">
      <w:pPr>
        <w:autoSpaceDN w:val="0"/>
        <w:spacing w:line="240" w:lineRule="auto"/>
        <w:ind w:firstLine="709"/>
        <w:jc w:val="both"/>
        <w:rPr>
          <w:bCs/>
          <w:szCs w:val="28"/>
        </w:rPr>
      </w:pPr>
      <w:r w:rsidRPr="00F0721A">
        <w:rPr>
          <w:bCs/>
          <w:szCs w:val="28"/>
        </w:rPr>
        <w:t>2.4.1. Срок предоставления муниципальной услуги составляет не более 20 календарных дней со дня поступления заявления о предоставлении земельного участка.</w:t>
      </w:r>
    </w:p>
    <w:p w:rsidR="00F0721A" w:rsidRPr="00F0721A" w:rsidRDefault="00F0721A" w:rsidP="00F0721A">
      <w:pPr>
        <w:autoSpaceDN w:val="0"/>
        <w:spacing w:line="240" w:lineRule="auto"/>
        <w:ind w:firstLine="709"/>
        <w:jc w:val="both"/>
        <w:rPr>
          <w:bCs/>
          <w:szCs w:val="28"/>
        </w:rPr>
      </w:pPr>
      <w:r w:rsidRPr="00F0721A">
        <w:rPr>
          <w:bCs/>
          <w:szCs w:val="28"/>
        </w:rPr>
        <w:t xml:space="preserve">2.4.2. В случае принятия Правительством Российской Федерации в соответствии со статьей 8 Федерального закона от 14 марта 2022 года № 58 – ФЗ «О внесении изменений в отдельные законодательные акты Российской Федерации» решения о сокращении сроков предоставления земельных участков, находящихся в муниципальной собственности, предоставление муниципальной услуги осуществляется в срок, установленный соответствующим постановлением Правительства Российской Федерации.    </w:t>
      </w:r>
    </w:p>
    <w:p w:rsidR="00F0721A" w:rsidRPr="00F0721A" w:rsidRDefault="00F0721A" w:rsidP="00F0721A">
      <w:pPr>
        <w:autoSpaceDN w:val="0"/>
        <w:spacing w:line="240" w:lineRule="auto"/>
        <w:ind w:firstLine="709"/>
        <w:jc w:val="both"/>
        <w:rPr>
          <w:bCs/>
          <w:szCs w:val="28"/>
        </w:rPr>
      </w:pPr>
      <w:r w:rsidRPr="00F0721A">
        <w:rPr>
          <w:bCs/>
          <w:szCs w:val="28"/>
        </w:rPr>
        <w:t>2.4.3.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F0721A" w:rsidRPr="00F0721A" w:rsidRDefault="00F0721A" w:rsidP="00F0721A">
      <w:pPr>
        <w:autoSpaceDN w:val="0"/>
        <w:spacing w:line="240" w:lineRule="auto"/>
        <w:ind w:firstLine="709"/>
        <w:jc w:val="both"/>
        <w:rPr>
          <w:bCs/>
          <w:szCs w:val="28"/>
        </w:rPr>
      </w:pPr>
      <w:r w:rsidRPr="00F0721A">
        <w:rPr>
          <w:bCs/>
          <w:szCs w:val="28"/>
        </w:rPr>
        <w:t>2.4.4.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F0721A" w:rsidRPr="00F0721A" w:rsidRDefault="00F0721A" w:rsidP="00F0721A">
      <w:pPr>
        <w:autoSpaceDN w:val="0"/>
        <w:spacing w:line="240" w:lineRule="auto"/>
        <w:ind w:firstLine="709"/>
        <w:jc w:val="both"/>
        <w:rPr>
          <w:bCs/>
          <w:szCs w:val="28"/>
        </w:rPr>
      </w:pPr>
      <w:r w:rsidRPr="00F0721A">
        <w:rPr>
          <w:bCs/>
          <w:szCs w:val="28"/>
        </w:rPr>
        <w:t>2.4.5. В случае предоставления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879D5" w:rsidRPr="008E2997" w:rsidRDefault="00F0721A" w:rsidP="008E2997">
      <w:pPr>
        <w:pStyle w:val="a7"/>
        <w:numPr>
          <w:ilvl w:val="0"/>
          <w:numId w:val="17"/>
        </w:numPr>
        <w:spacing w:line="240" w:lineRule="auto"/>
        <w:ind w:left="0" w:firstLine="680"/>
        <w:jc w:val="both"/>
        <w:rPr>
          <w:szCs w:val="28"/>
        </w:rPr>
      </w:pPr>
      <w:r w:rsidRPr="008E2997">
        <w:rPr>
          <w:color w:val="000000"/>
          <w:szCs w:val="28"/>
        </w:rPr>
        <w:t xml:space="preserve">пункт 3.1.1 </w:t>
      </w:r>
      <w:r w:rsidR="00D052DC" w:rsidRPr="008E2997">
        <w:rPr>
          <w:color w:val="000000"/>
          <w:szCs w:val="28"/>
        </w:rPr>
        <w:t>подраздел</w:t>
      </w:r>
      <w:r w:rsidRPr="008E2997">
        <w:rPr>
          <w:color w:val="000000"/>
          <w:szCs w:val="28"/>
        </w:rPr>
        <w:t>а</w:t>
      </w:r>
      <w:r w:rsidR="00D052DC" w:rsidRPr="008E2997">
        <w:rPr>
          <w:color w:val="000000"/>
          <w:szCs w:val="28"/>
        </w:rPr>
        <w:t xml:space="preserve"> 3.1 </w:t>
      </w:r>
      <w:r w:rsidR="004216CE" w:rsidRPr="008E2997">
        <w:rPr>
          <w:szCs w:val="28"/>
        </w:rPr>
        <w:t>раздела</w:t>
      </w:r>
      <w:r w:rsidR="009879D5" w:rsidRPr="008E2997">
        <w:rPr>
          <w:szCs w:val="28"/>
        </w:rPr>
        <w:t xml:space="preserve"> III</w:t>
      </w:r>
      <w:r w:rsidRPr="008E2997">
        <w:rPr>
          <w:color w:val="000000"/>
          <w:szCs w:val="28"/>
        </w:rPr>
        <w:t xml:space="preserve"> изложить в следующей редакции:</w:t>
      </w:r>
    </w:p>
    <w:p w:rsidR="00853A1D" w:rsidRPr="00853A1D" w:rsidRDefault="00853A1D" w:rsidP="00853A1D">
      <w:pPr>
        <w:spacing w:line="240" w:lineRule="auto"/>
        <w:ind w:firstLine="709"/>
        <w:jc w:val="both"/>
        <w:rPr>
          <w:color w:val="000000"/>
          <w:szCs w:val="28"/>
        </w:rPr>
      </w:pPr>
      <w:r w:rsidRPr="00853A1D">
        <w:rPr>
          <w:color w:val="000000"/>
          <w:szCs w:val="28"/>
        </w:rPr>
        <w:lastRenderedPageBreak/>
        <w:t>«3.1.1. Основанием для оказания муниципальной услуги является поступление в Администрацию заявления о предоставлении муниципальной услуги с приложением документов,</w:t>
      </w:r>
      <w:r>
        <w:rPr>
          <w:color w:val="000000"/>
          <w:szCs w:val="28"/>
        </w:rPr>
        <w:t xml:space="preserve"> </w:t>
      </w:r>
      <w:r w:rsidRPr="00853A1D">
        <w:rPr>
          <w:color w:val="000000"/>
          <w:szCs w:val="28"/>
        </w:rPr>
        <w:t xml:space="preserve">необходимых для исполнения муниципальной услуги. </w:t>
      </w:r>
    </w:p>
    <w:p w:rsidR="00853A1D" w:rsidRPr="00853A1D" w:rsidRDefault="00853A1D" w:rsidP="00853A1D">
      <w:pPr>
        <w:spacing w:line="240" w:lineRule="auto"/>
        <w:ind w:firstLine="709"/>
        <w:jc w:val="both"/>
        <w:rPr>
          <w:color w:val="000000"/>
          <w:szCs w:val="28"/>
        </w:rPr>
      </w:pPr>
      <w:r w:rsidRPr="00853A1D">
        <w:rPr>
          <w:color w:val="000000"/>
          <w:szCs w:val="28"/>
        </w:rPr>
        <w:t>Вместе с заявлением предъявляются документы, подтверждающие личность заявителя</w:t>
      </w:r>
      <w:r>
        <w:rPr>
          <w:color w:val="000000"/>
          <w:szCs w:val="28"/>
        </w:rPr>
        <w:t xml:space="preserve"> </w:t>
      </w:r>
      <w:r w:rsidRPr="00853A1D">
        <w:rPr>
          <w:color w:val="000000"/>
          <w:szCs w:val="28"/>
        </w:rPr>
        <w:t>(паспорт гражданина,</w:t>
      </w:r>
      <w:r>
        <w:rPr>
          <w:color w:val="000000"/>
          <w:szCs w:val="28"/>
        </w:rPr>
        <w:t xml:space="preserve"> </w:t>
      </w:r>
      <w:r w:rsidRPr="00853A1D">
        <w:rPr>
          <w:color w:val="000000"/>
          <w:szCs w:val="28"/>
        </w:rPr>
        <w:t>учредительные</w:t>
      </w:r>
      <w:r>
        <w:rPr>
          <w:color w:val="000000"/>
          <w:szCs w:val="28"/>
        </w:rPr>
        <w:t xml:space="preserve"> </w:t>
      </w:r>
      <w:r w:rsidR="008E2997">
        <w:rPr>
          <w:color w:val="000000"/>
          <w:szCs w:val="28"/>
        </w:rPr>
        <w:t xml:space="preserve">документы </w:t>
      </w:r>
      <w:r w:rsidRPr="00853A1D">
        <w:rPr>
          <w:color w:val="000000"/>
          <w:szCs w:val="28"/>
        </w:rPr>
        <w:t>юридического лица,</w:t>
      </w:r>
      <w:r>
        <w:rPr>
          <w:color w:val="000000"/>
          <w:szCs w:val="28"/>
        </w:rPr>
        <w:t xml:space="preserve"> </w:t>
      </w:r>
      <w:r w:rsidRPr="00853A1D">
        <w:rPr>
          <w:color w:val="000000"/>
          <w:szCs w:val="28"/>
        </w:rPr>
        <w:t>приказ о назначении руководителя юридического лица),</w:t>
      </w:r>
      <w:r>
        <w:rPr>
          <w:color w:val="000000"/>
          <w:szCs w:val="28"/>
        </w:rPr>
        <w:t xml:space="preserve"> </w:t>
      </w:r>
      <w:r w:rsidRPr="00853A1D">
        <w:rPr>
          <w:color w:val="000000"/>
          <w:szCs w:val="28"/>
        </w:rPr>
        <w:t>а также документы,</w:t>
      </w:r>
      <w:r>
        <w:rPr>
          <w:color w:val="000000"/>
          <w:szCs w:val="28"/>
        </w:rPr>
        <w:t xml:space="preserve"> </w:t>
      </w:r>
      <w:r w:rsidRPr="00853A1D">
        <w:rPr>
          <w:color w:val="000000"/>
          <w:szCs w:val="28"/>
        </w:rPr>
        <w:t>подтверждающие личность и полномочия его представителя.</w:t>
      </w:r>
    </w:p>
    <w:p w:rsidR="00853A1D" w:rsidRPr="00853A1D" w:rsidRDefault="00853A1D" w:rsidP="00853A1D">
      <w:pPr>
        <w:spacing w:line="240" w:lineRule="auto"/>
        <w:ind w:firstLine="709"/>
        <w:jc w:val="both"/>
        <w:rPr>
          <w:color w:val="000000"/>
          <w:szCs w:val="28"/>
        </w:rPr>
      </w:pPr>
      <w:r w:rsidRPr="00853A1D">
        <w:rPr>
          <w:color w:val="000000"/>
          <w:szCs w:val="28"/>
        </w:rPr>
        <w:t> Для предоставления земельного участка в собственность или аренду без проведения торгов предоставляются следующие документы, необходимые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853A1D" w:rsidRPr="00853A1D" w:rsidRDefault="00853A1D" w:rsidP="00853A1D">
      <w:pPr>
        <w:spacing w:line="240" w:lineRule="auto"/>
        <w:ind w:firstLine="709"/>
        <w:jc w:val="both"/>
        <w:rPr>
          <w:color w:val="000000"/>
          <w:szCs w:val="28"/>
        </w:rPr>
      </w:pPr>
      <w:r w:rsidRPr="00853A1D">
        <w:rPr>
          <w:color w:val="000000"/>
          <w:szCs w:val="28"/>
        </w:rPr>
        <w:t>заявление о предоставлении муниципальной услуги по форме согласно приложению № 1 к настоящему Административному регламенту содержащее следующую информацию:</w:t>
      </w:r>
    </w:p>
    <w:p w:rsidR="00853A1D" w:rsidRPr="00853A1D" w:rsidRDefault="00853A1D" w:rsidP="00853A1D">
      <w:pPr>
        <w:spacing w:line="240" w:lineRule="auto"/>
        <w:ind w:firstLine="709"/>
        <w:jc w:val="both"/>
        <w:rPr>
          <w:color w:val="000000"/>
          <w:szCs w:val="28"/>
        </w:rPr>
      </w:pPr>
      <w:r w:rsidRPr="00853A1D">
        <w:rPr>
          <w:color w:val="000000"/>
          <w:szCs w:val="28"/>
        </w:rPr>
        <w:t>фамилия, имя, отчество, место жительства заявителя и реквизиты документа, удостоверяющего личность заявителя (для гражданина);</w:t>
      </w:r>
    </w:p>
    <w:p w:rsidR="00853A1D" w:rsidRPr="00853A1D" w:rsidRDefault="00853A1D" w:rsidP="00853A1D">
      <w:pPr>
        <w:spacing w:line="240" w:lineRule="auto"/>
        <w:ind w:firstLine="709"/>
        <w:jc w:val="both"/>
        <w:rPr>
          <w:color w:val="000000"/>
          <w:szCs w:val="28"/>
        </w:rPr>
      </w:pPr>
      <w:r w:rsidRPr="00853A1D">
        <w:rPr>
          <w:color w:val="000000"/>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53A1D" w:rsidRPr="00853A1D" w:rsidRDefault="00853A1D" w:rsidP="00853A1D">
      <w:pPr>
        <w:spacing w:line="240" w:lineRule="auto"/>
        <w:ind w:firstLine="709"/>
        <w:jc w:val="both"/>
        <w:rPr>
          <w:color w:val="000000"/>
          <w:szCs w:val="28"/>
        </w:rPr>
      </w:pPr>
      <w:r w:rsidRPr="00853A1D">
        <w:rPr>
          <w:color w:val="000000"/>
          <w:szCs w:val="28"/>
        </w:rPr>
        <w:t>кадастровый номер испрашиваемого земельного участка;</w:t>
      </w:r>
    </w:p>
    <w:p w:rsidR="00853A1D" w:rsidRPr="00853A1D" w:rsidRDefault="00853A1D" w:rsidP="00853A1D">
      <w:pPr>
        <w:spacing w:line="240" w:lineRule="auto"/>
        <w:ind w:firstLine="709"/>
        <w:jc w:val="both"/>
        <w:rPr>
          <w:color w:val="000000"/>
          <w:szCs w:val="28"/>
        </w:rPr>
      </w:pPr>
      <w:r w:rsidRPr="00853A1D">
        <w:rPr>
          <w:color w:val="000000"/>
          <w:szCs w:val="28"/>
        </w:rPr>
        <w:t>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853A1D" w:rsidRPr="00853A1D" w:rsidRDefault="00853A1D" w:rsidP="00853A1D">
      <w:pPr>
        <w:spacing w:line="240" w:lineRule="auto"/>
        <w:ind w:firstLine="709"/>
        <w:jc w:val="both"/>
        <w:rPr>
          <w:color w:val="000000"/>
          <w:szCs w:val="28"/>
        </w:rPr>
      </w:pPr>
      <w:r w:rsidRPr="00853A1D">
        <w:rPr>
          <w:color w:val="000000"/>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53A1D" w:rsidRPr="00853A1D" w:rsidRDefault="00853A1D" w:rsidP="00853A1D">
      <w:pPr>
        <w:spacing w:line="240" w:lineRule="auto"/>
        <w:ind w:firstLine="709"/>
        <w:jc w:val="both"/>
        <w:rPr>
          <w:color w:val="000000"/>
          <w:szCs w:val="28"/>
        </w:rPr>
      </w:pPr>
      <w:r w:rsidRPr="00853A1D">
        <w:rPr>
          <w:color w:val="000000"/>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53A1D" w:rsidRPr="00853A1D" w:rsidRDefault="00853A1D" w:rsidP="00853A1D">
      <w:pPr>
        <w:spacing w:line="240" w:lineRule="auto"/>
        <w:ind w:firstLine="709"/>
        <w:jc w:val="both"/>
        <w:rPr>
          <w:color w:val="000000"/>
          <w:szCs w:val="28"/>
        </w:rPr>
      </w:pPr>
      <w:r w:rsidRPr="00853A1D">
        <w:rPr>
          <w:color w:val="000000"/>
          <w:szCs w:val="28"/>
        </w:rPr>
        <w:t>цель использования земельного участка;</w:t>
      </w:r>
    </w:p>
    <w:p w:rsidR="00853A1D" w:rsidRPr="00853A1D" w:rsidRDefault="00853A1D" w:rsidP="00853A1D">
      <w:pPr>
        <w:spacing w:line="240" w:lineRule="auto"/>
        <w:ind w:firstLine="709"/>
        <w:jc w:val="both"/>
        <w:rPr>
          <w:color w:val="000000"/>
          <w:szCs w:val="28"/>
        </w:rPr>
      </w:pPr>
      <w:r w:rsidRPr="00853A1D">
        <w:rPr>
          <w:color w:val="000000"/>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53A1D" w:rsidRPr="00853A1D" w:rsidRDefault="00853A1D" w:rsidP="00853A1D">
      <w:pPr>
        <w:spacing w:line="240" w:lineRule="auto"/>
        <w:ind w:firstLine="709"/>
        <w:jc w:val="both"/>
        <w:rPr>
          <w:color w:val="000000"/>
          <w:szCs w:val="28"/>
        </w:rPr>
      </w:pPr>
      <w:r w:rsidRPr="00853A1D">
        <w:rPr>
          <w:color w:val="000000"/>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53A1D" w:rsidRPr="00853A1D" w:rsidRDefault="00853A1D" w:rsidP="00853A1D">
      <w:pPr>
        <w:spacing w:line="240" w:lineRule="auto"/>
        <w:ind w:firstLine="709"/>
        <w:jc w:val="both"/>
        <w:rPr>
          <w:color w:val="000000"/>
          <w:szCs w:val="28"/>
        </w:rPr>
      </w:pPr>
      <w:r w:rsidRPr="00853A1D">
        <w:rPr>
          <w:color w:val="000000"/>
          <w:szCs w:val="28"/>
        </w:rPr>
        <w:lastRenderedPageBreak/>
        <w:t>почтовый адрес и (или) адрес электронной почты для связи с заявителем.</w:t>
      </w:r>
    </w:p>
    <w:p w:rsidR="00853A1D" w:rsidRPr="00853A1D" w:rsidRDefault="00853A1D" w:rsidP="00853A1D">
      <w:pPr>
        <w:spacing w:line="240" w:lineRule="auto"/>
        <w:ind w:firstLine="709"/>
        <w:jc w:val="both"/>
        <w:rPr>
          <w:color w:val="000000"/>
          <w:szCs w:val="28"/>
        </w:rPr>
      </w:pPr>
      <w:r w:rsidRPr="00853A1D">
        <w:rPr>
          <w:color w:val="000000"/>
          <w:szCs w:val="28"/>
        </w:rPr>
        <w:t>К заявлению прилагаются следующие документы:</w:t>
      </w:r>
    </w:p>
    <w:p w:rsidR="00853A1D" w:rsidRPr="00853A1D" w:rsidRDefault="00853A1D" w:rsidP="00853A1D">
      <w:pPr>
        <w:spacing w:line="240" w:lineRule="auto"/>
        <w:ind w:firstLine="709"/>
        <w:jc w:val="both"/>
        <w:rPr>
          <w:color w:val="000000"/>
          <w:szCs w:val="28"/>
        </w:rPr>
      </w:pPr>
      <w:r w:rsidRPr="00853A1D">
        <w:rPr>
          <w:color w:val="000000"/>
          <w:szCs w:val="28"/>
        </w:rPr>
        <w:t>документы, подтверждающие право заявителя на приобретение земельного участка без проведения торгов и предусмотренные</w:t>
      </w:r>
      <w:r>
        <w:rPr>
          <w:color w:val="000000"/>
          <w:szCs w:val="28"/>
        </w:rPr>
        <w:t xml:space="preserve"> </w:t>
      </w:r>
      <w:hyperlink r:id="rId8" w:history="1">
        <w:r w:rsidRPr="00853A1D">
          <w:rPr>
            <w:rStyle w:val="a3"/>
            <w:color w:val="auto"/>
            <w:szCs w:val="28"/>
            <w:u w:val="none"/>
          </w:rPr>
          <w:t>перечнем</w:t>
        </w:r>
      </w:hyperlink>
      <w:r w:rsidRPr="00853A1D">
        <w:rPr>
          <w:color w:val="000000"/>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853A1D" w:rsidRPr="00853A1D" w:rsidRDefault="00853A1D" w:rsidP="00853A1D">
      <w:pPr>
        <w:spacing w:line="240" w:lineRule="auto"/>
        <w:ind w:firstLine="709"/>
        <w:jc w:val="both"/>
        <w:rPr>
          <w:color w:val="000000"/>
          <w:szCs w:val="28"/>
        </w:rPr>
      </w:pPr>
      <w:r w:rsidRPr="00853A1D">
        <w:rPr>
          <w:color w:val="000000"/>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53A1D" w:rsidRPr="00853A1D" w:rsidRDefault="00853A1D" w:rsidP="00853A1D">
      <w:pPr>
        <w:spacing w:line="240" w:lineRule="auto"/>
        <w:ind w:firstLine="709"/>
        <w:jc w:val="both"/>
        <w:rPr>
          <w:color w:val="000000"/>
          <w:szCs w:val="28"/>
        </w:rPr>
      </w:pPr>
      <w:r w:rsidRPr="00853A1D">
        <w:rPr>
          <w:color w:val="000000"/>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3A1D" w:rsidRPr="00853A1D" w:rsidRDefault="00853A1D" w:rsidP="00853A1D">
      <w:pPr>
        <w:spacing w:line="240" w:lineRule="auto"/>
        <w:ind w:firstLine="709"/>
        <w:jc w:val="both"/>
        <w:rPr>
          <w:color w:val="000000"/>
          <w:szCs w:val="28"/>
        </w:rPr>
      </w:pPr>
      <w:r w:rsidRPr="00853A1D">
        <w:rPr>
          <w:color w:val="000000"/>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53A1D" w:rsidRDefault="00853A1D" w:rsidP="00853A1D">
      <w:pPr>
        <w:spacing w:line="240" w:lineRule="auto"/>
        <w:ind w:firstLine="709"/>
        <w:jc w:val="both"/>
        <w:rPr>
          <w:color w:val="000000"/>
          <w:szCs w:val="28"/>
        </w:rPr>
      </w:pPr>
      <w:r w:rsidRPr="00853A1D">
        <w:rPr>
          <w:color w:val="000000"/>
          <w:szCs w:val="28"/>
        </w:rPr>
        <w:t>копия документа, подтверждающего личность заявителя.</w:t>
      </w:r>
    </w:p>
    <w:p w:rsidR="00F0721A" w:rsidRPr="00F0721A" w:rsidRDefault="00F0721A" w:rsidP="00F0721A">
      <w:pPr>
        <w:spacing w:line="240" w:lineRule="auto"/>
        <w:ind w:firstLine="709"/>
        <w:jc w:val="both"/>
        <w:rPr>
          <w:color w:val="000000"/>
          <w:szCs w:val="28"/>
        </w:rPr>
      </w:pPr>
      <w:r w:rsidRPr="00F0721A">
        <w:rPr>
          <w:color w:val="000000"/>
          <w:szCs w:val="28"/>
        </w:rPr>
        <w:t>Прилагаемые к заявлению документы представляются в подлинниках или заверенных личной подписью заявителя (уполномоченного лица)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F0721A" w:rsidRPr="00F0721A" w:rsidRDefault="00F0721A" w:rsidP="00F0721A">
      <w:pPr>
        <w:spacing w:line="240" w:lineRule="auto"/>
        <w:ind w:firstLine="709"/>
        <w:jc w:val="both"/>
        <w:rPr>
          <w:color w:val="000000"/>
          <w:szCs w:val="28"/>
        </w:rPr>
      </w:pPr>
      <w:r w:rsidRPr="00F0721A">
        <w:rPr>
          <w:color w:val="000000"/>
          <w:szCs w:val="28"/>
        </w:rPr>
        <w:t>Исчерпывающий перечень документов, необходимых в соответствии законодательными и иными с нормативными правовыми актами для предоставления услуги, которые заявитель вправе представить по собственной инициативе:</w:t>
      </w:r>
    </w:p>
    <w:p w:rsidR="00F0721A" w:rsidRPr="00F0721A" w:rsidRDefault="00F0721A" w:rsidP="00F0721A">
      <w:pPr>
        <w:spacing w:line="240" w:lineRule="auto"/>
        <w:ind w:firstLine="709"/>
        <w:jc w:val="both"/>
        <w:rPr>
          <w:color w:val="000000"/>
          <w:szCs w:val="28"/>
        </w:rPr>
      </w:pPr>
      <w:r w:rsidRPr="00F0721A">
        <w:rPr>
          <w:color w:val="000000"/>
          <w:szCs w:val="28"/>
        </w:rPr>
        <w:t xml:space="preserve"> 1) выписка из Единого государственного реестра недвижимости (далее - ЕГРН) на здание, сооружение, находящиеся на приобретаемом земельном участке.</w:t>
      </w:r>
    </w:p>
    <w:p w:rsidR="00F0721A" w:rsidRPr="00F0721A" w:rsidRDefault="00F0721A" w:rsidP="00F0721A">
      <w:pPr>
        <w:spacing w:line="240" w:lineRule="auto"/>
        <w:ind w:firstLine="709"/>
        <w:jc w:val="both"/>
        <w:rPr>
          <w:color w:val="000000"/>
          <w:szCs w:val="28"/>
        </w:rPr>
      </w:pPr>
      <w:r w:rsidRPr="00F0721A">
        <w:rPr>
          <w:color w:val="000000"/>
          <w:szCs w:val="28"/>
        </w:rPr>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F0721A" w:rsidRPr="00F0721A" w:rsidRDefault="00F0721A" w:rsidP="00F0721A">
      <w:pPr>
        <w:spacing w:line="240" w:lineRule="auto"/>
        <w:ind w:firstLine="709"/>
        <w:jc w:val="both"/>
        <w:rPr>
          <w:color w:val="000000"/>
          <w:szCs w:val="28"/>
        </w:rPr>
      </w:pPr>
      <w:r w:rsidRPr="00F0721A">
        <w:rPr>
          <w:color w:val="000000"/>
          <w:szCs w:val="28"/>
        </w:rPr>
        <w:t xml:space="preserve">2) выписка </w:t>
      </w:r>
      <w:proofErr w:type="gramStart"/>
      <w:r w:rsidRPr="00F0721A">
        <w:rPr>
          <w:color w:val="000000"/>
          <w:szCs w:val="28"/>
        </w:rPr>
        <w:t>из  ЕГРН</w:t>
      </w:r>
      <w:proofErr w:type="gramEnd"/>
      <w:r w:rsidRPr="00F0721A">
        <w:rPr>
          <w:color w:val="000000"/>
          <w:szCs w:val="28"/>
        </w:rPr>
        <w:t xml:space="preserve"> на приобретаемый земельный участок;</w:t>
      </w:r>
    </w:p>
    <w:p w:rsidR="00F0721A" w:rsidRPr="00F0721A" w:rsidRDefault="00F0721A" w:rsidP="00F0721A">
      <w:pPr>
        <w:spacing w:line="240" w:lineRule="auto"/>
        <w:ind w:firstLine="709"/>
        <w:jc w:val="both"/>
        <w:rPr>
          <w:color w:val="000000"/>
          <w:szCs w:val="28"/>
        </w:rPr>
      </w:pPr>
      <w:r w:rsidRPr="00F0721A">
        <w:rPr>
          <w:color w:val="000000"/>
          <w:szCs w:val="28"/>
        </w:rPr>
        <w:t>3) выписка из Единого государственного реестра юридических лиц (в случае если заявитель является юридическим лицом);</w:t>
      </w:r>
    </w:p>
    <w:p w:rsidR="00F0721A" w:rsidRPr="00F0721A" w:rsidRDefault="00F0721A" w:rsidP="00F0721A">
      <w:pPr>
        <w:spacing w:line="240" w:lineRule="auto"/>
        <w:ind w:firstLine="709"/>
        <w:jc w:val="both"/>
        <w:rPr>
          <w:color w:val="000000"/>
          <w:szCs w:val="28"/>
        </w:rPr>
      </w:pPr>
      <w:r w:rsidRPr="00F0721A">
        <w:rPr>
          <w:color w:val="000000"/>
          <w:szCs w:val="28"/>
        </w:rPr>
        <w:lastRenderedPageBreak/>
        <w:t xml:space="preserve">4) выписка из </w:t>
      </w:r>
      <w:proofErr w:type="gramStart"/>
      <w:r w:rsidRPr="00F0721A">
        <w:rPr>
          <w:color w:val="000000"/>
          <w:szCs w:val="28"/>
        </w:rPr>
        <w:t>Единого  государственного</w:t>
      </w:r>
      <w:proofErr w:type="gramEnd"/>
      <w:r w:rsidRPr="00F0721A">
        <w:rPr>
          <w:color w:val="000000"/>
          <w:szCs w:val="28"/>
        </w:rPr>
        <w:t xml:space="preserve"> реестра индивидуальных предпринимателей (в случае если заявитель является индивидуальным предпринимателем);</w:t>
      </w:r>
    </w:p>
    <w:p w:rsidR="00F0721A" w:rsidRPr="00F0721A" w:rsidRDefault="00F0721A" w:rsidP="00F0721A">
      <w:pPr>
        <w:spacing w:line="240" w:lineRule="auto"/>
        <w:ind w:firstLine="709"/>
        <w:jc w:val="both"/>
        <w:rPr>
          <w:color w:val="000000"/>
          <w:szCs w:val="28"/>
        </w:rPr>
      </w:pPr>
      <w:r w:rsidRPr="00F0721A">
        <w:rPr>
          <w:color w:val="000000"/>
          <w:szCs w:val="28"/>
        </w:rPr>
        <w:t>5)  утвержденный проект планировки и утвержденный проект межевания территории;</w:t>
      </w:r>
    </w:p>
    <w:p w:rsidR="00F0721A" w:rsidRPr="00F0721A" w:rsidRDefault="00F0721A" w:rsidP="00F0721A">
      <w:pPr>
        <w:spacing w:line="240" w:lineRule="auto"/>
        <w:ind w:firstLine="709"/>
        <w:jc w:val="both"/>
        <w:rPr>
          <w:color w:val="000000"/>
          <w:szCs w:val="28"/>
        </w:rPr>
      </w:pPr>
      <w:r w:rsidRPr="00F0721A">
        <w:rPr>
          <w:color w:val="000000"/>
          <w:szCs w:val="28"/>
        </w:rPr>
        <w:t>6) проект организации и застройки территории некоммерческого объединения (в случае отсутствия утвержденного проекта межевания территории).</w:t>
      </w:r>
    </w:p>
    <w:p w:rsidR="00F0721A" w:rsidRPr="00F0721A" w:rsidRDefault="00F0721A" w:rsidP="00F0721A">
      <w:pPr>
        <w:spacing w:line="240" w:lineRule="auto"/>
        <w:ind w:firstLine="709"/>
        <w:jc w:val="both"/>
        <w:rPr>
          <w:color w:val="000000"/>
          <w:szCs w:val="28"/>
        </w:rPr>
      </w:pPr>
      <w:r w:rsidRPr="00F0721A">
        <w:rPr>
          <w:color w:val="000000"/>
          <w:szCs w:val="28"/>
        </w:rPr>
        <w:t>Непредставление заявителем указанных документов не является основанием для отказа в предоставлении муниципальной услуги.</w:t>
      </w:r>
    </w:p>
    <w:p w:rsidR="00F0721A" w:rsidRPr="00F0721A" w:rsidRDefault="00F0721A" w:rsidP="00F0721A">
      <w:pPr>
        <w:spacing w:line="240" w:lineRule="auto"/>
        <w:ind w:firstLine="709"/>
        <w:jc w:val="both"/>
        <w:rPr>
          <w:color w:val="000000"/>
          <w:szCs w:val="28"/>
        </w:rPr>
      </w:pPr>
      <w:r w:rsidRPr="00F0721A">
        <w:rPr>
          <w:color w:val="000000"/>
          <w:szCs w:val="28"/>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F0721A" w:rsidRPr="00F0721A" w:rsidRDefault="00F0721A" w:rsidP="00F0721A">
      <w:pPr>
        <w:spacing w:line="240" w:lineRule="auto"/>
        <w:ind w:firstLine="709"/>
        <w:jc w:val="both"/>
        <w:rPr>
          <w:color w:val="000000"/>
          <w:szCs w:val="28"/>
        </w:rPr>
      </w:pPr>
      <w:r w:rsidRPr="00F0721A">
        <w:rPr>
          <w:color w:val="000000"/>
          <w:szCs w:val="28"/>
        </w:rPr>
        <w:t>Заявитель (представитель заявителя) вправе направить заявление и прилагаемые к нему документы в Администрацию следующими способами:</w:t>
      </w:r>
    </w:p>
    <w:p w:rsidR="00F0721A" w:rsidRPr="00F0721A" w:rsidRDefault="00F0721A" w:rsidP="00F0721A">
      <w:pPr>
        <w:spacing w:line="240" w:lineRule="auto"/>
        <w:ind w:firstLine="709"/>
        <w:jc w:val="both"/>
        <w:rPr>
          <w:color w:val="000000"/>
          <w:szCs w:val="28"/>
        </w:rPr>
      </w:pPr>
      <w:r w:rsidRPr="00F0721A">
        <w:rPr>
          <w:color w:val="000000"/>
          <w:szCs w:val="28"/>
        </w:rPr>
        <w:t>посредством отправки через личный кабинет Единого портала без необходимости дополнительной подачи запроса;</w:t>
      </w:r>
    </w:p>
    <w:p w:rsidR="00F0721A" w:rsidRPr="00F0721A" w:rsidRDefault="00F0721A" w:rsidP="00F0721A">
      <w:pPr>
        <w:spacing w:line="240" w:lineRule="auto"/>
        <w:ind w:firstLine="709"/>
        <w:jc w:val="both"/>
        <w:rPr>
          <w:color w:val="000000"/>
          <w:szCs w:val="28"/>
        </w:rPr>
      </w:pPr>
      <w:r w:rsidRPr="00F0721A">
        <w:rPr>
          <w:color w:val="000000"/>
          <w:szCs w:val="28"/>
        </w:rPr>
        <w:t>на бумажном носителе посредством подачи в МФЦ;</w:t>
      </w:r>
    </w:p>
    <w:p w:rsidR="00F0721A" w:rsidRPr="00F0721A" w:rsidRDefault="00F0721A" w:rsidP="00F0721A">
      <w:pPr>
        <w:spacing w:line="240" w:lineRule="auto"/>
        <w:ind w:firstLine="709"/>
        <w:jc w:val="both"/>
        <w:rPr>
          <w:color w:val="000000"/>
          <w:szCs w:val="28"/>
        </w:rPr>
      </w:pPr>
      <w:r w:rsidRPr="00F0721A">
        <w:rPr>
          <w:color w:val="000000"/>
          <w:szCs w:val="28"/>
        </w:rPr>
        <w:t xml:space="preserve">на бумажном носителе посредством почтового отправления.    </w:t>
      </w:r>
    </w:p>
    <w:p w:rsidR="00F0721A" w:rsidRPr="00F0721A" w:rsidRDefault="00F0721A" w:rsidP="00F0721A">
      <w:pPr>
        <w:spacing w:line="240" w:lineRule="auto"/>
        <w:ind w:firstLine="709"/>
        <w:jc w:val="both"/>
        <w:rPr>
          <w:color w:val="000000"/>
          <w:szCs w:val="28"/>
        </w:rPr>
      </w:pPr>
      <w:r w:rsidRPr="00F0721A">
        <w:rPr>
          <w:color w:val="000000"/>
          <w:szCs w:val="28"/>
        </w:rPr>
        <w:t>Заявление подписывается заявителем либо представителем заявителя.</w:t>
      </w:r>
    </w:p>
    <w:p w:rsidR="00F0721A" w:rsidRDefault="00F0721A" w:rsidP="00F0721A">
      <w:pPr>
        <w:spacing w:line="240" w:lineRule="auto"/>
        <w:ind w:firstLine="709"/>
        <w:jc w:val="both"/>
        <w:rPr>
          <w:color w:val="000000"/>
          <w:szCs w:val="28"/>
        </w:rPr>
      </w:pPr>
      <w:r w:rsidRPr="00F0721A">
        <w:rPr>
          <w:color w:val="000000"/>
          <w:szCs w:val="28"/>
        </w:rPr>
        <w:t>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надлежащим образом заверены.</w:t>
      </w:r>
    </w:p>
    <w:p w:rsidR="00853A1D" w:rsidRPr="00853A1D" w:rsidRDefault="00853A1D" w:rsidP="00853A1D">
      <w:pPr>
        <w:spacing w:line="240" w:lineRule="auto"/>
        <w:ind w:firstLine="709"/>
        <w:jc w:val="both"/>
        <w:rPr>
          <w:color w:val="000000"/>
          <w:szCs w:val="28"/>
        </w:rPr>
      </w:pPr>
      <w:r w:rsidRPr="00853A1D">
        <w:rPr>
          <w:color w:val="000000"/>
          <w:szCs w:val="28"/>
        </w:rPr>
        <w:t>Основания для отказа в предоставлении муниципальной услуги:</w:t>
      </w:r>
    </w:p>
    <w:p w:rsidR="00853A1D" w:rsidRPr="00853A1D" w:rsidRDefault="00853A1D" w:rsidP="00853A1D">
      <w:pPr>
        <w:spacing w:line="240" w:lineRule="auto"/>
        <w:ind w:firstLine="709"/>
        <w:jc w:val="both"/>
        <w:rPr>
          <w:color w:val="000000"/>
          <w:szCs w:val="28"/>
        </w:rPr>
      </w:pPr>
      <w:r w:rsidRPr="00853A1D">
        <w:rPr>
          <w:color w:val="000000"/>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3A1D" w:rsidRPr="00853A1D" w:rsidRDefault="00853A1D" w:rsidP="00853A1D">
      <w:pPr>
        <w:spacing w:line="240" w:lineRule="auto"/>
        <w:ind w:firstLine="709"/>
        <w:jc w:val="both"/>
        <w:rPr>
          <w:color w:val="000000"/>
          <w:szCs w:val="28"/>
        </w:rPr>
      </w:pPr>
      <w:r w:rsidRPr="00853A1D">
        <w:rPr>
          <w:color w:val="000000"/>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53A1D" w:rsidRPr="00853A1D" w:rsidRDefault="00853A1D" w:rsidP="00853A1D">
      <w:pPr>
        <w:spacing w:line="240" w:lineRule="auto"/>
        <w:ind w:firstLine="709"/>
        <w:jc w:val="both"/>
        <w:rPr>
          <w:color w:val="000000"/>
          <w:szCs w:val="28"/>
        </w:rPr>
      </w:pPr>
      <w:r w:rsidRPr="00853A1D">
        <w:rPr>
          <w:color w:val="000000"/>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w:t>
      </w:r>
      <w:r w:rsidRPr="00853A1D">
        <w:rPr>
          <w:color w:val="000000"/>
          <w:szCs w:val="28"/>
        </w:rPr>
        <w:lastRenderedPageBreak/>
        <w:t>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53A1D" w:rsidRPr="00853A1D" w:rsidRDefault="00853A1D" w:rsidP="00853A1D">
      <w:pPr>
        <w:spacing w:line="240" w:lineRule="auto"/>
        <w:ind w:firstLine="709"/>
        <w:jc w:val="both"/>
        <w:rPr>
          <w:color w:val="000000"/>
          <w:szCs w:val="28"/>
        </w:rPr>
      </w:pPr>
      <w:r w:rsidRPr="00853A1D">
        <w:rPr>
          <w:color w:val="000000"/>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Pr>
          <w:color w:val="000000"/>
          <w:szCs w:val="28"/>
        </w:rPr>
        <w:t xml:space="preserve"> </w:t>
      </w:r>
      <w:hyperlink r:id="rId9" w:history="1">
        <w:r w:rsidRPr="00853A1D">
          <w:rPr>
            <w:rStyle w:val="a3"/>
            <w:color w:val="auto"/>
            <w:szCs w:val="28"/>
            <w:u w:val="none"/>
          </w:rPr>
          <w:t>частью 11 статьи 55.32</w:t>
        </w:r>
      </w:hyperlink>
      <w:r>
        <w:rPr>
          <w:szCs w:val="28"/>
        </w:rPr>
        <w:t xml:space="preserve"> </w:t>
      </w:r>
      <w:r w:rsidRPr="00853A1D">
        <w:rPr>
          <w:color w:val="000000"/>
          <w:szCs w:val="28"/>
        </w:rPr>
        <w:t>Градостроительного кодекса Российской Федерации;</w:t>
      </w:r>
    </w:p>
    <w:p w:rsidR="00853A1D" w:rsidRPr="00853A1D" w:rsidRDefault="00853A1D" w:rsidP="00853A1D">
      <w:pPr>
        <w:spacing w:line="240" w:lineRule="auto"/>
        <w:ind w:firstLine="709"/>
        <w:jc w:val="both"/>
        <w:rPr>
          <w:color w:val="000000"/>
          <w:szCs w:val="28"/>
        </w:rPr>
      </w:pPr>
      <w:r w:rsidRPr="00853A1D">
        <w:rPr>
          <w:color w:val="000000"/>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color w:val="000000"/>
          <w:szCs w:val="28"/>
        </w:rPr>
        <w:t xml:space="preserve"> </w:t>
      </w:r>
      <w:hyperlink r:id="rId10" w:history="1">
        <w:r w:rsidRPr="00853A1D">
          <w:rPr>
            <w:rStyle w:val="a3"/>
            <w:color w:val="auto"/>
            <w:szCs w:val="28"/>
            <w:u w:val="none"/>
          </w:rPr>
          <w:t>статьей 39.36</w:t>
        </w:r>
      </w:hyperlink>
      <w:r w:rsidRPr="00853A1D">
        <w:rPr>
          <w:color w:val="000000"/>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53A1D" w:rsidRPr="00853A1D" w:rsidRDefault="00853A1D" w:rsidP="00853A1D">
      <w:pPr>
        <w:spacing w:line="240" w:lineRule="auto"/>
        <w:ind w:firstLine="709"/>
        <w:jc w:val="both"/>
        <w:rPr>
          <w:color w:val="000000"/>
          <w:szCs w:val="28"/>
        </w:rPr>
      </w:pPr>
      <w:r w:rsidRPr="00853A1D">
        <w:rPr>
          <w:color w:val="000000"/>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3A1D" w:rsidRPr="00853A1D" w:rsidRDefault="00853A1D" w:rsidP="00853A1D">
      <w:pPr>
        <w:spacing w:line="240" w:lineRule="auto"/>
        <w:ind w:firstLine="709"/>
        <w:jc w:val="both"/>
        <w:rPr>
          <w:color w:val="000000"/>
          <w:szCs w:val="28"/>
        </w:rPr>
      </w:pPr>
      <w:r w:rsidRPr="00853A1D">
        <w:rPr>
          <w:color w:val="000000"/>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w:t>
      </w:r>
      <w:r w:rsidRPr="00853A1D">
        <w:rPr>
          <w:color w:val="000000"/>
          <w:szCs w:val="28"/>
        </w:rPr>
        <w:lastRenderedPageBreak/>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A4AEB" w:rsidRDefault="000A4AEB" w:rsidP="000A4AEB">
      <w:pPr>
        <w:autoSpaceDE w:val="0"/>
        <w:autoSpaceDN w:val="0"/>
        <w:adjustRightInd w:val="0"/>
        <w:spacing w:line="240" w:lineRule="auto"/>
        <w:ind w:firstLine="540"/>
        <w:jc w:val="both"/>
        <w:rPr>
          <w:rFonts w:eastAsiaTheme="minorHAnsi"/>
          <w:szCs w:val="28"/>
          <w:lang w:eastAsia="en-US"/>
        </w:rPr>
      </w:pPr>
      <w:r>
        <w:rPr>
          <w:rFonts w:eastAsiaTheme="minorHAnsi"/>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1A69" w:rsidRPr="001D1A69" w:rsidRDefault="001D1A69" w:rsidP="001D1A69">
      <w:pPr>
        <w:spacing w:line="240" w:lineRule="auto"/>
        <w:ind w:firstLine="709"/>
        <w:jc w:val="both"/>
        <w:rPr>
          <w:color w:val="000000"/>
          <w:szCs w:val="28"/>
        </w:rPr>
      </w:pPr>
      <w:r w:rsidRPr="001D1A69">
        <w:rPr>
          <w:color w:val="000000"/>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D1A69" w:rsidRPr="001D1A69" w:rsidRDefault="001D1A69" w:rsidP="001D1A69">
      <w:pPr>
        <w:spacing w:line="240" w:lineRule="auto"/>
        <w:ind w:firstLine="709"/>
        <w:jc w:val="both"/>
        <w:rPr>
          <w:color w:val="000000"/>
          <w:szCs w:val="28"/>
        </w:rPr>
      </w:pPr>
      <w:r w:rsidRPr="001D1A69">
        <w:rPr>
          <w:color w:val="000000"/>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53A1D" w:rsidRPr="00853A1D" w:rsidRDefault="00853A1D" w:rsidP="00853A1D">
      <w:pPr>
        <w:spacing w:line="240" w:lineRule="auto"/>
        <w:ind w:firstLine="709"/>
        <w:jc w:val="both"/>
        <w:rPr>
          <w:color w:val="000000"/>
          <w:szCs w:val="28"/>
        </w:rPr>
      </w:pPr>
      <w:r w:rsidRPr="00853A1D">
        <w:rPr>
          <w:color w:val="000000"/>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853A1D">
        <w:rPr>
          <w:color w:val="000000"/>
          <w:szCs w:val="28"/>
        </w:rPr>
        <w:t>о проведении</w:t>
      </w:r>
      <w:proofErr w:type="gramEnd"/>
      <w:r w:rsidRPr="00853A1D">
        <w:rPr>
          <w:color w:val="000000"/>
          <w:szCs w:val="28"/>
        </w:rPr>
        <w:t xml:space="preserve"> которого размещено в соответствии с пунктом 19 статьи 39.11 Земельного кодекса Российской Федерации;</w:t>
      </w:r>
    </w:p>
    <w:p w:rsidR="00853A1D" w:rsidRPr="00853A1D" w:rsidRDefault="00853A1D" w:rsidP="00853A1D">
      <w:pPr>
        <w:spacing w:line="240" w:lineRule="auto"/>
        <w:ind w:firstLine="709"/>
        <w:jc w:val="both"/>
        <w:rPr>
          <w:color w:val="000000"/>
          <w:szCs w:val="28"/>
        </w:rPr>
      </w:pPr>
      <w:r w:rsidRPr="00853A1D">
        <w:rPr>
          <w:color w:val="000000"/>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E2E55" w:rsidRPr="000E2E55" w:rsidRDefault="000E2E55" w:rsidP="000E2E55">
      <w:pPr>
        <w:spacing w:line="240" w:lineRule="auto"/>
        <w:ind w:firstLine="709"/>
        <w:jc w:val="both"/>
        <w:rPr>
          <w:color w:val="000000"/>
          <w:szCs w:val="28"/>
        </w:rPr>
      </w:pPr>
      <w:r w:rsidRPr="000E2E55">
        <w:rPr>
          <w:color w:val="000000"/>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1" w:history="1">
        <w:r w:rsidRPr="000E2E55">
          <w:rPr>
            <w:rStyle w:val="a3"/>
            <w:color w:val="auto"/>
            <w:szCs w:val="28"/>
            <w:u w:val="none"/>
          </w:rPr>
          <w:t>подпунктом 1 пункта 1 статьи 39.18</w:t>
        </w:r>
      </w:hyperlink>
      <w:r w:rsidRPr="000E2E55">
        <w:rPr>
          <w:color w:val="000000"/>
          <w:szCs w:val="28"/>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53A1D" w:rsidRPr="00853A1D" w:rsidRDefault="00853A1D" w:rsidP="00853A1D">
      <w:pPr>
        <w:spacing w:line="240" w:lineRule="auto"/>
        <w:ind w:firstLine="709"/>
        <w:jc w:val="both"/>
        <w:rPr>
          <w:color w:val="000000"/>
          <w:szCs w:val="28"/>
        </w:rPr>
      </w:pPr>
      <w:r w:rsidRPr="00853A1D">
        <w:rPr>
          <w:color w:val="000000"/>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53A1D" w:rsidRPr="00853A1D" w:rsidRDefault="00853A1D" w:rsidP="00853A1D">
      <w:pPr>
        <w:spacing w:line="240" w:lineRule="auto"/>
        <w:ind w:firstLine="709"/>
        <w:jc w:val="both"/>
        <w:rPr>
          <w:color w:val="000000"/>
          <w:szCs w:val="28"/>
        </w:rPr>
      </w:pPr>
      <w:r w:rsidRPr="00853A1D">
        <w:rPr>
          <w:color w:val="000000"/>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53A1D" w:rsidRPr="00853A1D" w:rsidRDefault="00853A1D" w:rsidP="00853A1D">
      <w:pPr>
        <w:spacing w:line="240" w:lineRule="auto"/>
        <w:ind w:firstLine="709"/>
        <w:jc w:val="both"/>
        <w:rPr>
          <w:color w:val="000000"/>
          <w:szCs w:val="28"/>
        </w:rPr>
      </w:pPr>
      <w:r w:rsidRPr="00853A1D">
        <w:rPr>
          <w:color w:val="000000"/>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853A1D" w:rsidRPr="00853A1D" w:rsidRDefault="00853A1D" w:rsidP="00853A1D">
      <w:pPr>
        <w:spacing w:line="240" w:lineRule="auto"/>
        <w:ind w:firstLine="709"/>
        <w:jc w:val="both"/>
        <w:rPr>
          <w:color w:val="000000"/>
          <w:szCs w:val="28"/>
        </w:rPr>
      </w:pPr>
      <w:r w:rsidRPr="00853A1D">
        <w:rPr>
          <w:color w:val="000000"/>
          <w:szCs w:val="28"/>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w:t>
      </w:r>
      <w:r>
        <w:rPr>
          <w:color w:val="000000"/>
          <w:szCs w:val="28"/>
        </w:rPr>
        <w:t xml:space="preserve"> </w:t>
      </w:r>
      <w:hyperlink r:id="rId12" w:history="1">
        <w:r w:rsidRPr="00853A1D">
          <w:rPr>
            <w:rStyle w:val="a3"/>
            <w:color w:val="auto"/>
            <w:szCs w:val="28"/>
            <w:u w:val="none"/>
          </w:rPr>
          <w:t>пунктом 6 статьи 39.10</w:t>
        </w:r>
      </w:hyperlink>
      <w:r w:rsidRPr="00853A1D">
        <w:rPr>
          <w:color w:val="000000"/>
          <w:szCs w:val="28"/>
        </w:rPr>
        <w:t> Земельного кодекса Российской Федерации;</w:t>
      </w:r>
    </w:p>
    <w:p w:rsidR="00853A1D" w:rsidRPr="00853A1D" w:rsidRDefault="00853A1D" w:rsidP="00853A1D">
      <w:pPr>
        <w:spacing w:line="240" w:lineRule="auto"/>
        <w:ind w:firstLine="709"/>
        <w:jc w:val="both"/>
        <w:rPr>
          <w:color w:val="000000"/>
          <w:szCs w:val="28"/>
        </w:rPr>
      </w:pPr>
      <w:r w:rsidRPr="00853A1D">
        <w:rPr>
          <w:color w:val="000000"/>
          <w:szCs w:val="2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853A1D">
        <w:rPr>
          <w:color w:val="000000"/>
          <w:szCs w:val="28"/>
        </w:rPr>
        <w:lastRenderedPageBreak/>
        <w:t>заявлением о предоставлении земельного участка обратилось лицо, не уполномоченное на строительство этих объектов;</w:t>
      </w:r>
    </w:p>
    <w:p w:rsidR="00853A1D" w:rsidRPr="00853A1D" w:rsidRDefault="00853A1D" w:rsidP="00853A1D">
      <w:pPr>
        <w:spacing w:line="240" w:lineRule="auto"/>
        <w:ind w:firstLine="709"/>
        <w:jc w:val="both"/>
        <w:rPr>
          <w:color w:val="000000"/>
          <w:szCs w:val="28"/>
        </w:rPr>
      </w:pPr>
      <w:r w:rsidRPr="00853A1D">
        <w:rPr>
          <w:color w:val="000000"/>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3A1D" w:rsidRPr="00853A1D" w:rsidRDefault="00853A1D" w:rsidP="00853A1D">
      <w:pPr>
        <w:spacing w:line="240" w:lineRule="auto"/>
        <w:ind w:firstLine="709"/>
        <w:jc w:val="both"/>
        <w:rPr>
          <w:color w:val="000000"/>
          <w:szCs w:val="28"/>
        </w:rPr>
      </w:pPr>
      <w:r w:rsidRPr="00853A1D">
        <w:rPr>
          <w:color w:val="000000"/>
          <w:szCs w:val="28"/>
        </w:rPr>
        <w:t>20) предоставление земельного участка на заявленном виде прав не допускается;</w:t>
      </w:r>
    </w:p>
    <w:p w:rsidR="00853A1D" w:rsidRPr="00853A1D" w:rsidRDefault="00853A1D" w:rsidP="00853A1D">
      <w:pPr>
        <w:spacing w:line="240" w:lineRule="auto"/>
        <w:ind w:firstLine="709"/>
        <w:jc w:val="both"/>
        <w:rPr>
          <w:color w:val="000000"/>
          <w:szCs w:val="28"/>
        </w:rPr>
      </w:pPr>
      <w:r w:rsidRPr="00853A1D">
        <w:rPr>
          <w:color w:val="000000"/>
          <w:szCs w:val="28"/>
        </w:rPr>
        <w:t>21) в отношении земельного участка, указанного в заявлении о его предоставлении, не установлен вид разрешенного использования;</w:t>
      </w:r>
    </w:p>
    <w:p w:rsidR="00853A1D" w:rsidRPr="00853A1D" w:rsidRDefault="00853A1D" w:rsidP="00853A1D">
      <w:pPr>
        <w:spacing w:line="240" w:lineRule="auto"/>
        <w:ind w:firstLine="709"/>
        <w:jc w:val="both"/>
        <w:rPr>
          <w:color w:val="000000"/>
          <w:szCs w:val="28"/>
        </w:rPr>
      </w:pPr>
      <w:r w:rsidRPr="00853A1D">
        <w:rPr>
          <w:color w:val="000000"/>
          <w:szCs w:val="28"/>
        </w:rPr>
        <w:t>22) указанный в заявлении о предоставлении земельного участка земельный участок не отнесен к определенной категории земель;</w:t>
      </w:r>
    </w:p>
    <w:p w:rsidR="00853A1D" w:rsidRPr="00853A1D" w:rsidRDefault="00853A1D" w:rsidP="00853A1D">
      <w:pPr>
        <w:spacing w:line="240" w:lineRule="auto"/>
        <w:ind w:firstLine="709"/>
        <w:jc w:val="both"/>
        <w:rPr>
          <w:color w:val="000000"/>
          <w:szCs w:val="28"/>
        </w:rPr>
      </w:pPr>
      <w:r w:rsidRPr="00853A1D">
        <w:rPr>
          <w:color w:val="000000"/>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53A1D" w:rsidRPr="00853A1D" w:rsidRDefault="00853A1D" w:rsidP="00853A1D">
      <w:pPr>
        <w:spacing w:line="240" w:lineRule="auto"/>
        <w:ind w:firstLine="709"/>
        <w:jc w:val="both"/>
        <w:rPr>
          <w:color w:val="000000"/>
          <w:szCs w:val="28"/>
        </w:rPr>
      </w:pPr>
      <w:r w:rsidRPr="00853A1D">
        <w:rPr>
          <w:color w:val="000000"/>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53A1D" w:rsidRPr="00853A1D" w:rsidRDefault="00853A1D" w:rsidP="00853A1D">
      <w:pPr>
        <w:spacing w:line="240" w:lineRule="auto"/>
        <w:ind w:firstLine="709"/>
        <w:jc w:val="both"/>
        <w:rPr>
          <w:color w:val="000000"/>
          <w:szCs w:val="28"/>
        </w:rPr>
      </w:pPr>
      <w:r w:rsidRPr="00853A1D">
        <w:rPr>
          <w:color w:val="000000"/>
          <w:szCs w:val="28"/>
        </w:rPr>
        <w:t>25)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853A1D" w:rsidRPr="00853A1D" w:rsidRDefault="00853A1D" w:rsidP="00853A1D">
      <w:pPr>
        <w:spacing w:line="240" w:lineRule="auto"/>
        <w:ind w:firstLine="709"/>
        <w:jc w:val="both"/>
        <w:rPr>
          <w:color w:val="000000"/>
          <w:szCs w:val="28"/>
        </w:rPr>
      </w:pPr>
      <w:r w:rsidRPr="00853A1D">
        <w:rPr>
          <w:color w:val="000000"/>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53A1D" w:rsidRDefault="00853A1D" w:rsidP="00853A1D">
      <w:pPr>
        <w:spacing w:line="240" w:lineRule="auto"/>
        <w:ind w:firstLine="709"/>
        <w:jc w:val="both"/>
        <w:rPr>
          <w:color w:val="000000"/>
          <w:szCs w:val="28"/>
        </w:rPr>
      </w:pPr>
      <w:r w:rsidRPr="00853A1D">
        <w:rPr>
          <w:color w:val="000000"/>
          <w:szCs w:val="28"/>
        </w:rPr>
        <w:t xml:space="preserve">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Федерального </w:t>
      </w:r>
      <w:r w:rsidRPr="00853A1D">
        <w:rPr>
          <w:color w:val="000000"/>
          <w:szCs w:val="28"/>
        </w:rPr>
        <w:lastRenderedPageBreak/>
        <w:t>закона от 24 июля 2007 года №209-ФЗ «О развитии малого и среднего предпринимательства в Российской Федерации.</w:t>
      </w:r>
      <w:r w:rsidR="008E2997">
        <w:rPr>
          <w:color w:val="000000"/>
          <w:szCs w:val="28"/>
        </w:rPr>
        <w:t>»;</w:t>
      </w:r>
    </w:p>
    <w:p w:rsidR="00C97BD3" w:rsidRPr="00C97BD3" w:rsidRDefault="00C97BD3" w:rsidP="00C97BD3">
      <w:pPr>
        <w:spacing w:line="240" w:lineRule="auto"/>
        <w:ind w:firstLine="709"/>
        <w:jc w:val="both"/>
        <w:rPr>
          <w:color w:val="000000"/>
          <w:szCs w:val="28"/>
        </w:rPr>
      </w:pPr>
      <w:r>
        <w:rPr>
          <w:color w:val="000000"/>
          <w:szCs w:val="28"/>
        </w:rPr>
        <w:t>4</w:t>
      </w:r>
      <w:r w:rsidRPr="00C97BD3">
        <w:rPr>
          <w:color w:val="000000"/>
          <w:szCs w:val="28"/>
        </w:rPr>
        <w:t>) подраздел 5.3 раздела</w:t>
      </w:r>
      <w:r>
        <w:rPr>
          <w:color w:val="000000"/>
          <w:szCs w:val="28"/>
        </w:rPr>
        <w:t xml:space="preserve"> </w:t>
      </w:r>
      <w:r w:rsidRPr="00C97BD3">
        <w:rPr>
          <w:color w:val="000000"/>
          <w:szCs w:val="28"/>
        </w:rPr>
        <w:t>V изложить в следующей редакции:</w:t>
      </w:r>
    </w:p>
    <w:p w:rsidR="00C97BD3" w:rsidRPr="00C97BD3" w:rsidRDefault="00C97BD3" w:rsidP="00C97BD3">
      <w:pPr>
        <w:spacing w:line="240" w:lineRule="auto"/>
        <w:ind w:firstLine="709"/>
        <w:jc w:val="both"/>
        <w:rPr>
          <w:color w:val="000000"/>
          <w:szCs w:val="28"/>
        </w:rPr>
      </w:pPr>
      <w:r w:rsidRPr="00C97BD3">
        <w:rPr>
          <w:color w:val="000000"/>
          <w:szCs w:val="28"/>
        </w:rPr>
        <w:t>«5.3. Способы информирования заявителей о порядке подачи и рассмотрения жалобы, в том числе с использованием Единого портала</w:t>
      </w:r>
    </w:p>
    <w:p w:rsidR="00C97BD3" w:rsidRPr="00853A1D" w:rsidRDefault="00C97BD3" w:rsidP="00C97BD3">
      <w:pPr>
        <w:spacing w:line="240" w:lineRule="auto"/>
        <w:ind w:firstLine="709"/>
        <w:jc w:val="both"/>
        <w:rPr>
          <w:color w:val="000000"/>
          <w:szCs w:val="28"/>
        </w:rPr>
      </w:pPr>
      <w:r w:rsidRPr="00C97BD3">
        <w:rPr>
          <w:color w:val="000000"/>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w:t>
      </w:r>
    </w:p>
    <w:p w:rsidR="00846C0D" w:rsidRPr="004F5114" w:rsidRDefault="00846C0D" w:rsidP="00675474">
      <w:pPr>
        <w:pStyle w:val="a7"/>
        <w:numPr>
          <w:ilvl w:val="0"/>
          <w:numId w:val="10"/>
        </w:numPr>
        <w:spacing w:line="240" w:lineRule="auto"/>
        <w:ind w:left="0" w:firstLine="709"/>
        <w:jc w:val="both"/>
        <w:rPr>
          <w:szCs w:val="28"/>
        </w:rPr>
      </w:pPr>
      <w:r w:rsidRPr="004F5114">
        <w:rPr>
          <w:szCs w:val="28"/>
        </w:rPr>
        <w:t>Постановление вступает в силу со дня его подписания.</w:t>
      </w:r>
    </w:p>
    <w:p w:rsidR="00344603" w:rsidRDefault="00344603" w:rsidP="00D37A06">
      <w:pPr>
        <w:pStyle w:val="a4"/>
        <w:spacing w:before="0" w:beforeAutospacing="0" w:after="0" w:afterAutospacing="0"/>
        <w:jc w:val="both"/>
        <w:rPr>
          <w:sz w:val="28"/>
          <w:szCs w:val="28"/>
        </w:rPr>
      </w:pPr>
    </w:p>
    <w:p w:rsidR="00DA76FB" w:rsidRDefault="00DA76FB" w:rsidP="00D37A06">
      <w:pPr>
        <w:pStyle w:val="a4"/>
        <w:spacing w:before="0" w:beforeAutospacing="0" w:after="0" w:afterAutospacing="0"/>
        <w:jc w:val="both"/>
        <w:rPr>
          <w:sz w:val="28"/>
          <w:szCs w:val="28"/>
        </w:rPr>
      </w:pPr>
    </w:p>
    <w:p w:rsidR="00882710" w:rsidRPr="005245C7" w:rsidRDefault="00882710" w:rsidP="00D37A06">
      <w:pPr>
        <w:pStyle w:val="a4"/>
        <w:spacing w:before="0" w:beforeAutospacing="0" w:after="0" w:afterAutospacing="0"/>
        <w:jc w:val="both"/>
        <w:rPr>
          <w:sz w:val="28"/>
          <w:szCs w:val="28"/>
        </w:rPr>
      </w:pPr>
    </w:p>
    <w:p w:rsidR="009A5A4D" w:rsidRDefault="009A5A4D" w:rsidP="009A5A4D">
      <w:pPr>
        <w:pStyle w:val="a4"/>
        <w:spacing w:before="0" w:beforeAutospacing="0" w:after="0" w:afterAutospacing="0"/>
        <w:jc w:val="both"/>
        <w:rPr>
          <w:sz w:val="28"/>
          <w:szCs w:val="28"/>
        </w:rPr>
      </w:pPr>
      <w:r>
        <w:rPr>
          <w:sz w:val="28"/>
          <w:szCs w:val="28"/>
        </w:rPr>
        <w:t>Глав</w:t>
      </w:r>
      <w:r w:rsidR="00194B16">
        <w:rPr>
          <w:sz w:val="28"/>
          <w:szCs w:val="28"/>
        </w:rPr>
        <w:t>а</w:t>
      </w:r>
      <w:r>
        <w:rPr>
          <w:sz w:val="28"/>
          <w:szCs w:val="28"/>
        </w:rPr>
        <w:t xml:space="preserve"> Курского района </w:t>
      </w:r>
    </w:p>
    <w:p w:rsidR="009A5A4D" w:rsidRDefault="009A5A4D" w:rsidP="009A5A4D">
      <w:pPr>
        <w:spacing w:line="240" w:lineRule="auto"/>
        <w:jc w:val="both"/>
        <w:rPr>
          <w:szCs w:val="28"/>
        </w:rPr>
      </w:pPr>
      <w:r>
        <w:rPr>
          <w:szCs w:val="28"/>
        </w:rPr>
        <w:t xml:space="preserve">Курской области                                                            </w:t>
      </w:r>
      <w:r w:rsidR="00C568BF">
        <w:rPr>
          <w:szCs w:val="28"/>
        </w:rPr>
        <w:t xml:space="preserve">   </w:t>
      </w:r>
      <w:r>
        <w:rPr>
          <w:szCs w:val="28"/>
        </w:rPr>
        <w:t xml:space="preserve">     </w:t>
      </w:r>
      <w:r w:rsidR="00194B16">
        <w:rPr>
          <w:szCs w:val="28"/>
        </w:rPr>
        <w:t xml:space="preserve">      </w:t>
      </w:r>
      <w:r>
        <w:rPr>
          <w:szCs w:val="28"/>
        </w:rPr>
        <w:t xml:space="preserve">    </w:t>
      </w:r>
      <w:r w:rsidR="00194B16">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DA76FB">
      <w:headerReference w:type="default" r:id="rId13"/>
      <w:pgSz w:w="11906" w:h="16838"/>
      <w:pgMar w:top="1134" w:right="1276" w:bottom="1134" w:left="1559"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4E" w:rsidRDefault="0038244E" w:rsidP="004041A7">
      <w:pPr>
        <w:spacing w:line="240" w:lineRule="auto"/>
      </w:pPr>
      <w:r>
        <w:separator/>
      </w:r>
    </w:p>
  </w:endnote>
  <w:endnote w:type="continuationSeparator" w:id="0">
    <w:p w:rsidR="0038244E" w:rsidRDefault="0038244E" w:rsidP="0040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4E" w:rsidRDefault="0038244E" w:rsidP="004041A7">
      <w:pPr>
        <w:spacing w:line="240" w:lineRule="auto"/>
      </w:pPr>
      <w:r>
        <w:separator/>
      </w:r>
    </w:p>
  </w:footnote>
  <w:footnote w:type="continuationSeparator" w:id="0">
    <w:p w:rsidR="0038244E" w:rsidRDefault="0038244E" w:rsidP="00404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75084"/>
      <w:docPartObj>
        <w:docPartGallery w:val="Page Numbers (Top of Page)"/>
        <w:docPartUnique/>
      </w:docPartObj>
    </w:sdtPr>
    <w:sdtEndPr/>
    <w:sdtContent>
      <w:p w:rsidR="00DA76FB" w:rsidRDefault="00DA76FB">
        <w:pPr>
          <w:pStyle w:val="aa"/>
          <w:jc w:val="center"/>
        </w:pPr>
        <w:r>
          <w:fldChar w:fldCharType="begin"/>
        </w:r>
        <w:r>
          <w:instrText>PAGE   \* MERGEFORMAT</w:instrText>
        </w:r>
        <w:r>
          <w:fldChar w:fldCharType="separate"/>
        </w:r>
        <w:r w:rsidR="000B6241">
          <w:rPr>
            <w:noProof/>
          </w:rPr>
          <w:t>6</w:t>
        </w:r>
        <w:r>
          <w:fldChar w:fldCharType="end"/>
        </w:r>
      </w:p>
    </w:sdtContent>
  </w:sdt>
  <w:p w:rsidR="009523B5" w:rsidRDefault="009523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31F"/>
    <w:multiLevelType w:val="hybridMultilevel"/>
    <w:tmpl w:val="62106D42"/>
    <w:lvl w:ilvl="0" w:tplc="BA0AB71C">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311DCB"/>
    <w:multiLevelType w:val="multilevel"/>
    <w:tmpl w:val="722A3D66"/>
    <w:lvl w:ilvl="0">
      <w:start w:val="2"/>
      <w:numFmt w:val="decimal"/>
      <w:lvlText w:val="%1."/>
      <w:lvlJc w:val="left"/>
      <w:pPr>
        <w:ind w:left="825" w:hanging="825"/>
      </w:pPr>
      <w:rPr>
        <w:color w:val="000000"/>
      </w:rPr>
    </w:lvl>
    <w:lvl w:ilvl="1">
      <w:start w:val="18"/>
      <w:numFmt w:val="decimal"/>
      <w:lvlText w:val="%1.%2."/>
      <w:lvlJc w:val="left"/>
      <w:pPr>
        <w:ind w:left="825" w:hanging="825"/>
      </w:pPr>
      <w:rPr>
        <w:color w:val="000000"/>
      </w:rPr>
    </w:lvl>
    <w:lvl w:ilvl="2">
      <w:start w:val="1"/>
      <w:numFmt w:val="decimal"/>
      <w:lvlText w:val="%1.%2.%3."/>
      <w:lvlJc w:val="left"/>
      <w:pPr>
        <w:ind w:left="2102" w:hanging="825"/>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2" w15:restartNumberingAfterBreak="0">
    <w:nsid w:val="2B6A2B0D"/>
    <w:multiLevelType w:val="hybridMultilevel"/>
    <w:tmpl w:val="E2E2A6E0"/>
    <w:lvl w:ilvl="0" w:tplc="8CBECD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2FA5631"/>
    <w:multiLevelType w:val="hybridMultilevel"/>
    <w:tmpl w:val="3B78CF8A"/>
    <w:lvl w:ilvl="0" w:tplc="024C954E">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787DFE"/>
    <w:multiLevelType w:val="hybridMultilevel"/>
    <w:tmpl w:val="8CCE4A04"/>
    <w:lvl w:ilvl="0" w:tplc="E13AFCEC">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C377547"/>
    <w:multiLevelType w:val="hybridMultilevel"/>
    <w:tmpl w:val="E82C5D98"/>
    <w:lvl w:ilvl="0" w:tplc="B368384A">
      <w:start w:val="3"/>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F921529"/>
    <w:multiLevelType w:val="hybridMultilevel"/>
    <w:tmpl w:val="D1BE1358"/>
    <w:lvl w:ilvl="0" w:tplc="6AC2033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4" w15:restartNumberingAfterBreak="0">
    <w:nsid w:val="7079226F"/>
    <w:multiLevelType w:val="hybridMultilevel"/>
    <w:tmpl w:val="A8647B20"/>
    <w:lvl w:ilvl="0" w:tplc="02AE27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B0D649A"/>
    <w:multiLevelType w:val="hybridMultilevel"/>
    <w:tmpl w:val="C8E204B4"/>
    <w:lvl w:ilvl="0" w:tplc="CB82D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5"/>
  </w:num>
  <w:num w:numId="4">
    <w:abstractNumId w:val="5"/>
  </w:num>
  <w:num w:numId="5">
    <w:abstractNumId w:val="7"/>
  </w:num>
  <w:num w:numId="6">
    <w:abstractNumId w:val="11"/>
  </w:num>
  <w:num w:numId="7">
    <w:abstractNumId w:val="8"/>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6"/>
  </w:num>
  <w:num w:numId="14">
    <w:abstractNumId w:val="2"/>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0"/>
    <w:rsid w:val="000100F0"/>
    <w:rsid w:val="00045135"/>
    <w:rsid w:val="0008783E"/>
    <w:rsid w:val="000A4AEB"/>
    <w:rsid w:val="000B6241"/>
    <w:rsid w:val="000D5D80"/>
    <w:rsid w:val="000D706F"/>
    <w:rsid w:val="000E2E55"/>
    <w:rsid w:val="000F2BCE"/>
    <w:rsid w:val="00151218"/>
    <w:rsid w:val="0015717F"/>
    <w:rsid w:val="00180526"/>
    <w:rsid w:val="00181DBC"/>
    <w:rsid w:val="00194B16"/>
    <w:rsid w:val="001A2BBC"/>
    <w:rsid w:val="001B46B7"/>
    <w:rsid w:val="001B4869"/>
    <w:rsid w:val="001B53DB"/>
    <w:rsid w:val="001D1A69"/>
    <w:rsid w:val="001E2BFB"/>
    <w:rsid w:val="0024557F"/>
    <w:rsid w:val="00264E7C"/>
    <w:rsid w:val="00266EFB"/>
    <w:rsid w:val="002707A0"/>
    <w:rsid w:val="002751B2"/>
    <w:rsid w:val="002813BD"/>
    <w:rsid w:val="00282977"/>
    <w:rsid w:val="002A4729"/>
    <w:rsid w:val="002C6223"/>
    <w:rsid w:val="002D4655"/>
    <w:rsid w:val="002D4F54"/>
    <w:rsid w:val="002D532B"/>
    <w:rsid w:val="002D756D"/>
    <w:rsid w:val="002E3B63"/>
    <w:rsid w:val="002F60DC"/>
    <w:rsid w:val="00306E3E"/>
    <w:rsid w:val="003209F6"/>
    <w:rsid w:val="00321497"/>
    <w:rsid w:val="0033342F"/>
    <w:rsid w:val="00335C01"/>
    <w:rsid w:val="00344603"/>
    <w:rsid w:val="003454D4"/>
    <w:rsid w:val="0035385E"/>
    <w:rsid w:val="00355847"/>
    <w:rsid w:val="00364F1D"/>
    <w:rsid w:val="0038244E"/>
    <w:rsid w:val="0038308F"/>
    <w:rsid w:val="003B5D9F"/>
    <w:rsid w:val="003C6D3E"/>
    <w:rsid w:val="003C7F9A"/>
    <w:rsid w:val="003D32AD"/>
    <w:rsid w:val="003E643C"/>
    <w:rsid w:val="003E649F"/>
    <w:rsid w:val="00401CCE"/>
    <w:rsid w:val="004041A7"/>
    <w:rsid w:val="00411129"/>
    <w:rsid w:val="00411398"/>
    <w:rsid w:val="00417C20"/>
    <w:rsid w:val="004216CE"/>
    <w:rsid w:val="00427A8A"/>
    <w:rsid w:val="004437AF"/>
    <w:rsid w:val="004449A6"/>
    <w:rsid w:val="00475885"/>
    <w:rsid w:val="00482E0A"/>
    <w:rsid w:val="00486371"/>
    <w:rsid w:val="004C773B"/>
    <w:rsid w:val="004D023E"/>
    <w:rsid w:val="004E1627"/>
    <w:rsid w:val="004F3740"/>
    <w:rsid w:val="004F5114"/>
    <w:rsid w:val="00511D41"/>
    <w:rsid w:val="00512EBC"/>
    <w:rsid w:val="005225AD"/>
    <w:rsid w:val="005245C7"/>
    <w:rsid w:val="005404B1"/>
    <w:rsid w:val="00544F56"/>
    <w:rsid w:val="005511CA"/>
    <w:rsid w:val="00557886"/>
    <w:rsid w:val="00560CD1"/>
    <w:rsid w:val="00563954"/>
    <w:rsid w:val="00580C1E"/>
    <w:rsid w:val="00594DF2"/>
    <w:rsid w:val="00597564"/>
    <w:rsid w:val="005A5BA4"/>
    <w:rsid w:val="005C5C76"/>
    <w:rsid w:val="005D16FB"/>
    <w:rsid w:val="005D4BB5"/>
    <w:rsid w:val="005F18EB"/>
    <w:rsid w:val="00603572"/>
    <w:rsid w:val="00606E64"/>
    <w:rsid w:val="00633C31"/>
    <w:rsid w:val="00637997"/>
    <w:rsid w:val="00640B91"/>
    <w:rsid w:val="006550DC"/>
    <w:rsid w:val="00657987"/>
    <w:rsid w:val="006649B5"/>
    <w:rsid w:val="00665440"/>
    <w:rsid w:val="00666CA9"/>
    <w:rsid w:val="00666DCE"/>
    <w:rsid w:val="00667C87"/>
    <w:rsid w:val="00670CF2"/>
    <w:rsid w:val="00675474"/>
    <w:rsid w:val="006915AB"/>
    <w:rsid w:val="006A26E4"/>
    <w:rsid w:val="006B005C"/>
    <w:rsid w:val="006B1678"/>
    <w:rsid w:val="006D319D"/>
    <w:rsid w:val="006D5447"/>
    <w:rsid w:val="006E726D"/>
    <w:rsid w:val="006F1D08"/>
    <w:rsid w:val="006F2949"/>
    <w:rsid w:val="006F76F4"/>
    <w:rsid w:val="00721580"/>
    <w:rsid w:val="007360FC"/>
    <w:rsid w:val="00751980"/>
    <w:rsid w:val="00757FEA"/>
    <w:rsid w:val="0076124F"/>
    <w:rsid w:val="00761783"/>
    <w:rsid w:val="00777542"/>
    <w:rsid w:val="00780750"/>
    <w:rsid w:val="007865CF"/>
    <w:rsid w:val="0079422F"/>
    <w:rsid w:val="007952B9"/>
    <w:rsid w:val="007B3199"/>
    <w:rsid w:val="007B58AF"/>
    <w:rsid w:val="007E30CE"/>
    <w:rsid w:val="007E607D"/>
    <w:rsid w:val="00800499"/>
    <w:rsid w:val="00825950"/>
    <w:rsid w:val="00835FBB"/>
    <w:rsid w:val="00846C0D"/>
    <w:rsid w:val="00850BE9"/>
    <w:rsid w:val="00853A1D"/>
    <w:rsid w:val="0087129F"/>
    <w:rsid w:val="00882710"/>
    <w:rsid w:val="008846A6"/>
    <w:rsid w:val="00894638"/>
    <w:rsid w:val="008A659C"/>
    <w:rsid w:val="008B0056"/>
    <w:rsid w:val="008B0F49"/>
    <w:rsid w:val="008C7683"/>
    <w:rsid w:val="008E1215"/>
    <w:rsid w:val="008E2997"/>
    <w:rsid w:val="008E32EE"/>
    <w:rsid w:val="0091206A"/>
    <w:rsid w:val="00917636"/>
    <w:rsid w:val="00917FF1"/>
    <w:rsid w:val="00932102"/>
    <w:rsid w:val="00932730"/>
    <w:rsid w:val="0093650A"/>
    <w:rsid w:val="00936C69"/>
    <w:rsid w:val="0094458C"/>
    <w:rsid w:val="009523B5"/>
    <w:rsid w:val="00956700"/>
    <w:rsid w:val="0096792B"/>
    <w:rsid w:val="0098108C"/>
    <w:rsid w:val="00987240"/>
    <w:rsid w:val="009879D5"/>
    <w:rsid w:val="00990BC0"/>
    <w:rsid w:val="00995D3B"/>
    <w:rsid w:val="009A5A4D"/>
    <w:rsid w:val="009C203A"/>
    <w:rsid w:val="009E5266"/>
    <w:rsid w:val="00A22559"/>
    <w:rsid w:val="00A510C4"/>
    <w:rsid w:val="00A57994"/>
    <w:rsid w:val="00A61C10"/>
    <w:rsid w:val="00A7168D"/>
    <w:rsid w:val="00AA5026"/>
    <w:rsid w:val="00AC3564"/>
    <w:rsid w:val="00AC690D"/>
    <w:rsid w:val="00AE661E"/>
    <w:rsid w:val="00AE7816"/>
    <w:rsid w:val="00B14514"/>
    <w:rsid w:val="00B16362"/>
    <w:rsid w:val="00B21AE5"/>
    <w:rsid w:val="00B24E00"/>
    <w:rsid w:val="00B41AE4"/>
    <w:rsid w:val="00B43F20"/>
    <w:rsid w:val="00B508C1"/>
    <w:rsid w:val="00B50A3E"/>
    <w:rsid w:val="00B519E6"/>
    <w:rsid w:val="00B54D07"/>
    <w:rsid w:val="00B63BA1"/>
    <w:rsid w:val="00B64516"/>
    <w:rsid w:val="00B65D6E"/>
    <w:rsid w:val="00B717A6"/>
    <w:rsid w:val="00B71F37"/>
    <w:rsid w:val="00B727F7"/>
    <w:rsid w:val="00B777F2"/>
    <w:rsid w:val="00B834A0"/>
    <w:rsid w:val="00B84D42"/>
    <w:rsid w:val="00B91695"/>
    <w:rsid w:val="00BA6A81"/>
    <w:rsid w:val="00BA6C80"/>
    <w:rsid w:val="00BB44A2"/>
    <w:rsid w:val="00BF06E7"/>
    <w:rsid w:val="00BF5A81"/>
    <w:rsid w:val="00C057AF"/>
    <w:rsid w:val="00C10F8B"/>
    <w:rsid w:val="00C24D3F"/>
    <w:rsid w:val="00C2556F"/>
    <w:rsid w:val="00C4420B"/>
    <w:rsid w:val="00C54ADF"/>
    <w:rsid w:val="00C568BF"/>
    <w:rsid w:val="00C57F36"/>
    <w:rsid w:val="00C62812"/>
    <w:rsid w:val="00C62977"/>
    <w:rsid w:val="00C6731E"/>
    <w:rsid w:val="00C91A14"/>
    <w:rsid w:val="00C97BD3"/>
    <w:rsid w:val="00CA776E"/>
    <w:rsid w:val="00CB0A09"/>
    <w:rsid w:val="00CC16F7"/>
    <w:rsid w:val="00CC4F07"/>
    <w:rsid w:val="00CC6A48"/>
    <w:rsid w:val="00CD2169"/>
    <w:rsid w:val="00CD557D"/>
    <w:rsid w:val="00CE5492"/>
    <w:rsid w:val="00CE6626"/>
    <w:rsid w:val="00D052DC"/>
    <w:rsid w:val="00D07EB1"/>
    <w:rsid w:val="00D1124A"/>
    <w:rsid w:val="00D37A06"/>
    <w:rsid w:val="00D52FF2"/>
    <w:rsid w:val="00D5524F"/>
    <w:rsid w:val="00D654E7"/>
    <w:rsid w:val="00D66800"/>
    <w:rsid w:val="00D714FC"/>
    <w:rsid w:val="00D73631"/>
    <w:rsid w:val="00D9746D"/>
    <w:rsid w:val="00DA76FB"/>
    <w:rsid w:val="00DB12DC"/>
    <w:rsid w:val="00DC01C7"/>
    <w:rsid w:val="00DC1A8A"/>
    <w:rsid w:val="00DD3427"/>
    <w:rsid w:val="00DD5D84"/>
    <w:rsid w:val="00DF006D"/>
    <w:rsid w:val="00DF2951"/>
    <w:rsid w:val="00E223BE"/>
    <w:rsid w:val="00E232AC"/>
    <w:rsid w:val="00E41800"/>
    <w:rsid w:val="00E44453"/>
    <w:rsid w:val="00E46231"/>
    <w:rsid w:val="00E50EDE"/>
    <w:rsid w:val="00E52CBD"/>
    <w:rsid w:val="00E60CAC"/>
    <w:rsid w:val="00E60FD6"/>
    <w:rsid w:val="00E611BC"/>
    <w:rsid w:val="00E72D3E"/>
    <w:rsid w:val="00E84C02"/>
    <w:rsid w:val="00E92FE3"/>
    <w:rsid w:val="00ED10F5"/>
    <w:rsid w:val="00ED3E37"/>
    <w:rsid w:val="00F00FAA"/>
    <w:rsid w:val="00F0495C"/>
    <w:rsid w:val="00F063B9"/>
    <w:rsid w:val="00F0721A"/>
    <w:rsid w:val="00F4006F"/>
    <w:rsid w:val="00F508AA"/>
    <w:rsid w:val="00F6121A"/>
    <w:rsid w:val="00F624DC"/>
    <w:rsid w:val="00F8246E"/>
    <w:rsid w:val="00F83920"/>
    <w:rsid w:val="00F90D03"/>
    <w:rsid w:val="00FA4ABD"/>
    <w:rsid w:val="00FA6DB8"/>
    <w:rsid w:val="00FB24AA"/>
    <w:rsid w:val="00FC3C68"/>
    <w:rsid w:val="00FC4C5F"/>
    <w:rsid w:val="00FC58BE"/>
    <w:rsid w:val="00FE1DB3"/>
    <w:rsid w:val="00FF0106"/>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7FDE"/>
  <w15:docId w15:val="{227CCE31-F4BB-4470-98AD-2619FCB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paragraph" w:customStyle="1" w:styleId="a8">
    <w:name w:val="Базовый"/>
    <w:rsid w:val="0091206A"/>
    <w:pPr>
      <w:tabs>
        <w:tab w:val="left" w:pos="709"/>
      </w:tabs>
      <w:suppressAutoHyphens/>
      <w:spacing w:line="276" w:lineRule="atLeast"/>
    </w:pPr>
    <w:rPr>
      <w:rFonts w:ascii="Calibri" w:eastAsia="Times New Roman" w:hAnsi="Calibri" w:cs="Calibri"/>
      <w:color w:val="00000A"/>
      <w:lang w:eastAsia="ru-RU"/>
    </w:rPr>
  </w:style>
  <w:style w:type="character" w:customStyle="1" w:styleId="2">
    <w:name w:val="Основной текст (2)_"/>
    <w:basedOn w:val="a0"/>
    <w:link w:val="20"/>
    <w:locked/>
    <w:rsid w:val="00C54AD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ADF"/>
    <w:pPr>
      <w:widowControl w:val="0"/>
      <w:shd w:val="clear" w:color="auto" w:fill="FFFFFF"/>
      <w:spacing w:after="60" w:line="302" w:lineRule="exact"/>
      <w:jc w:val="center"/>
    </w:pPr>
    <w:rPr>
      <w:szCs w:val="28"/>
      <w:lang w:eastAsia="en-US"/>
    </w:rPr>
  </w:style>
  <w:style w:type="character" w:customStyle="1" w:styleId="8">
    <w:name w:val="Основной текст (8)_"/>
    <w:basedOn w:val="a0"/>
    <w:link w:val="80"/>
    <w:locked/>
    <w:rsid w:val="00C54ADF"/>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C54ADF"/>
    <w:pPr>
      <w:widowControl w:val="0"/>
      <w:shd w:val="clear" w:color="auto" w:fill="FFFFFF"/>
      <w:spacing w:before="600" w:after="300" w:line="325" w:lineRule="exact"/>
      <w:ind w:hanging="560"/>
    </w:pPr>
    <w:rPr>
      <w:b/>
      <w:bCs/>
      <w:szCs w:val="28"/>
      <w:lang w:eastAsia="en-US"/>
    </w:rPr>
  </w:style>
  <w:style w:type="paragraph" w:styleId="a9">
    <w:name w:val="No Spacing"/>
    <w:qFormat/>
    <w:rsid w:val="00B717A6"/>
    <w:pPr>
      <w:tabs>
        <w:tab w:val="left" w:pos="709"/>
      </w:tabs>
      <w:suppressAutoHyphens/>
      <w:spacing w:after="0" w:line="240" w:lineRule="auto"/>
    </w:pPr>
    <w:rPr>
      <w:rFonts w:ascii="Calibri" w:eastAsia="Arial" w:hAnsi="Calibri" w:cs="Calibri"/>
      <w:color w:val="00000A"/>
      <w:kern w:val="1"/>
      <w:lang w:eastAsia="ar-SA"/>
    </w:rPr>
  </w:style>
  <w:style w:type="character" w:customStyle="1" w:styleId="fontstyle42">
    <w:name w:val="fontstyle42"/>
    <w:basedOn w:val="a0"/>
    <w:rsid w:val="009879D5"/>
  </w:style>
  <w:style w:type="character" w:customStyle="1" w:styleId="fontstyle49">
    <w:name w:val="fontstyle49"/>
    <w:basedOn w:val="a0"/>
    <w:rsid w:val="009879D5"/>
  </w:style>
  <w:style w:type="paragraph" w:customStyle="1" w:styleId="a80">
    <w:name w:val="a8"/>
    <w:basedOn w:val="a"/>
    <w:rsid w:val="009879D5"/>
    <w:pPr>
      <w:spacing w:before="100" w:beforeAutospacing="1" w:after="100" w:afterAutospacing="1" w:line="240" w:lineRule="auto"/>
    </w:pPr>
    <w:rPr>
      <w:sz w:val="24"/>
      <w:szCs w:val="24"/>
    </w:rPr>
  </w:style>
  <w:style w:type="paragraph" w:styleId="aa">
    <w:name w:val="header"/>
    <w:basedOn w:val="a"/>
    <w:link w:val="ab"/>
    <w:uiPriority w:val="99"/>
    <w:unhideWhenUsed/>
    <w:rsid w:val="004041A7"/>
    <w:pPr>
      <w:tabs>
        <w:tab w:val="center" w:pos="4677"/>
        <w:tab w:val="right" w:pos="9355"/>
      </w:tabs>
      <w:spacing w:line="240" w:lineRule="auto"/>
    </w:pPr>
  </w:style>
  <w:style w:type="character" w:customStyle="1" w:styleId="ab">
    <w:name w:val="Верхний колонтитул Знак"/>
    <w:basedOn w:val="a0"/>
    <w:link w:val="aa"/>
    <w:uiPriority w:val="99"/>
    <w:rsid w:val="004041A7"/>
    <w:rPr>
      <w:rFonts w:ascii="Times New Roman" w:eastAsia="Times New Roman" w:hAnsi="Times New Roman" w:cs="Times New Roman"/>
      <w:sz w:val="28"/>
      <w:lang w:eastAsia="ru-RU"/>
    </w:rPr>
  </w:style>
  <w:style w:type="paragraph" w:styleId="ac">
    <w:name w:val="footer"/>
    <w:basedOn w:val="a"/>
    <w:link w:val="ad"/>
    <w:uiPriority w:val="99"/>
    <w:unhideWhenUsed/>
    <w:rsid w:val="004041A7"/>
    <w:pPr>
      <w:tabs>
        <w:tab w:val="center" w:pos="4677"/>
        <w:tab w:val="right" w:pos="9355"/>
      </w:tabs>
      <w:spacing w:line="240" w:lineRule="auto"/>
    </w:pPr>
  </w:style>
  <w:style w:type="character" w:customStyle="1" w:styleId="ad">
    <w:name w:val="Нижний колонтитул Знак"/>
    <w:basedOn w:val="a0"/>
    <w:link w:val="ac"/>
    <w:uiPriority w:val="99"/>
    <w:rsid w:val="004041A7"/>
    <w:rPr>
      <w:rFonts w:ascii="Times New Roman" w:eastAsia="Times New Roman" w:hAnsi="Times New Roman" w:cs="Times New Roman"/>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506332352">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979727507">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DD66CF3BC9278E49007372AD06AB509BA3157C9BD7E702A14B0D2E97C051C8FCE7CA944104EF33940B248CD5D466A0E8B434D3666B3BDFQ1W3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B846222771AA203B0A59F9A746A3A401C48F6FA535AC07DEB669CCA6C1E50CA34518D035B1B38EB4A14BB8AA075621762546C3B302qFV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68&amp;dst=86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7A9C2265E4A23064C40F7C2BEAE3F18A0199C1DD7259D3B2CF499E38403A70DDC1010F0D66382FDF1426BB2E0BB666EDCEECA5891C5O7G1P" TargetMode="External"/><Relationship Id="rId4" Type="http://schemas.openxmlformats.org/officeDocument/2006/relationships/settings" Target="settings.xml"/><Relationship Id="rId9" Type="http://schemas.openxmlformats.org/officeDocument/2006/relationships/hyperlink" Target="consultantplus://offline/ref=B9593A73EDBB5E5783B93AE73013EAFC45AD7BDDC111C4054376B0A28D07C9EE7497872651A53688CA6F2B186EE961035982E9AB3AB3430D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B825-9591-409F-A9DF-903C708D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3681</Words>
  <Characters>20983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Puzanova</cp:lastModifiedBy>
  <cp:revision>13</cp:revision>
  <cp:lastPrinted>2024-12-24T10:56:00Z</cp:lastPrinted>
  <dcterms:created xsi:type="dcterms:W3CDTF">2024-11-26T12:08:00Z</dcterms:created>
  <dcterms:modified xsi:type="dcterms:W3CDTF">2024-12-28T13:11:00Z</dcterms:modified>
</cp:coreProperties>
</file>