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050B" w14:textId="77777777" w:rsidR="00DB5870" w:rsidRDefault="00DB5870" w:rsidP="00DB587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15.10.2024г. № 1491</w:t>
      </w:r>
    </w:p>
    <w:p w14:paraId="7BAC62BD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1F54F482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14:paraId="1934DED8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14:paraId="1C55C01D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15.10.2024г. № 1491</w:t>
      </w:r>
    </w:p>
    <w:p w14:paraId="20B7E27E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78B9F7" w14:textId="77777777" w:rsidR="00DB5870" w:rsidRDefault="00DB5870" w:rsidP="00DB587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Об утверждении муниципальной программы «Обеспечение доступным и комфортным жильем и коммунальными услугами граждан в Курском районе Курской области»</w:t>
      </w:r>
    </w:p>
    <w:p w14:paraId="3783096E" w14:textId="77777777" w:rsidR="00DB5870" w:rsidRDefault="00DB5870" w:rsidP="00DB587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90D8C7D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57D374D8" w14:textId="77777777" w:rsidR="00DB5870" w:rsidRDefault="00DB5870" w:rsidP="00DB587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</w:t>
      </w:r>
      <w:r>
        <w:rPr>
          <w:rFonts w:ascii="Tahoma" w:hAnsi="Tahoma" w:cs="Tahoma"/>
          <w:b w:val="0"/>
          <w:bCs w:val="0"/>
          <w:color w:val="000000"/>
        </w:rPr>
        <w:t>   1. Утвердить прилагаемую муниципальную программу «Обеспечение доступным и комфортным жильем и коммунальными услугами граждан в Курском районе Курской области» (далее - муниципальная программа).</w:t>
      </w:r>
    </w:p>
    <w:p w14:paraId="66366FB6" w14:textId="77777777" w:rsidR="00DB5870" w:rsidRDefault="00DB5870" w:rsidP="00DB587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</w:rPr>
        <w:t xml:space="preserve">2. Управлению ЖКХ, транспорта и связи Администрации Курского района Курской области (А.Н. </w:t>
      </w:r>
      <w:proofErr w:type="spellStart"/>
      <w:r>
        <w:rPr>
          <w:rFonts w:ascii="Tahoma" w:hAnsi="Tahoma" w:cs="Tahoma"/>
          <w:b w:val="0"/>
          <w:bCs w:val="0"/>
          <w:color w:val="000000"/>
        </w:rPr>
        <w:t>Черепухин</w:t>
      </w:r>
      <w:proofErr w:type="spellEnd"/>
      <w:r>
        <w:rPr>
          <w:rFonts w:ascii="Tahoma" w:hAnsi="Tahoma" w:cs="Tahoma"/>
          <w:b w:val="0"/>
          <w:bCs w:val="0"/>
          <w:color w:val="000000"/>
        </w:rPr>
        <w:t>):</w:t>
      </w:r>
    </w:p>
    <w:p w14:paraId="516892E0" w14:textId="77777777" w:rsidR="00DB5870" w:rsidRDefault="00DB5870" w:rsidP="00DB587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</w:rPr>
        <w:t>осуществлять полномочия ответственного исполнителя муниципальной программы;</w:t>
      </w:r>
    </w:p>
    <w:p w14:paraId="33D77B96" w14:textId="77777777" w:rsidR="00DB5870" w:rsidRDefault="00DB5870" w:rsidP="00DB587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</w:rPr>
        <w:lastRenderedPageBreak/>
        <w:t>разместить утвержденную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6CACE5A8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3. Отделу архитектуры Администрации Курского района Курской области (Е.А. Звягинцева), отделу по управлению муниципальным имуществом Администрации Курского района Курской области (С.Н.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Хачатрян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), МКУ «По обеспечению деятельности Администрации Курского района Курской области» осуществлять полномочия участников муниципальной программы.</w:t>
      </w:r>
    </w:p>
    <w:p w14:paraId="3FF358C4" w14:textId="77777777" w:rsidR="00DB5870" w:rsidRDefault="00DB5870" w:rsidP="00DB587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</w:rPr>
        <w:t xml:space="preserve">       4. Контроль за исполнением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>
        <w:rPr>
          <w:rFonts w:ascii="Tahoma" w:hAnsi="Tahoma" w:cs="Tahoma"/>
          <w:b w:val="0"/>
          <w:bCs w:val="0"/>
          <w:color w:val="000000"/>
        </w:rPr>
        <w:t>Шестиперова</w:t>
      </w:r>
      <w:proofErr w:type="spellEnd"/>
      <w:r>
        <w:rPr>
          <w:rFonts w:ascii="Tahoma" w:hAnsi="Tahoma" w:cs="Tahoma"/>
          <w:b w:val="0"/>
          <w:bCs w:val="0"/>
          <w:color w:val="000000"/>
        </w:rPr>
        <w:t>.</w:t>
      </w:r>
    </w:p>
    <w:p w14:paraId="75A11F0E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5. Настоящее постановление вступает в силу с 1 января 2025 года.</w:t>
      </w:r>
    </w:p>
    <w:p w14:paraId="413163B5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CAE7E7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Курского района</w:t>
      </w:r>
    </w:p>
    <w:p w14:paraId="692F57E4" w14:textId="77777777" w:rsidR="00DB5870" w:rsidRDefault="00DB5870" w:rsidP="00DB5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                                    А.В. Телегин</w:t>
      </w:r>
    </w:p>
    <w:p w14:paraId="07DFDB33" w14:textId="77777777" w:rsidR="005D7C7E" w:rsidRPr="00DB5870" w:rsidRDefault="005D7C7E" w:rsidP="00DB5870">
      <w:bookmarkStart w:id="0" w:name="_GoBack"/>
      <w:bookmarkEnd w:id="0"/>
    </w:p>
    <w:sectPr w:rsidR="005D7C7E" w:rsidRPr="00DB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D32E9C"/>
    <w:rsid w:val="00DB5870"/>
    <w:rsid w:val="00E7323C"/>
    <w:rsid w:val="00E84E2E"/>
    <w:rsid w:val="00EE2401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2025-03-17T17:35:00Z</dcterms:created>
  <dcterms:modified xsi:type="dcterms:W3CDTF">2025-03-20T18:32:00Z</dcterms:modified>
</cp:coreProperties>
</file>