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1" w:rsidRDefault="006A5451" w:rsidP="006A545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en-US"/>
        </w:rPr>
        <w:t>ПРЕДСТАВИТЕЛЬНОЕ СОБРАНИЕ</w:t>
      </w:r>
    </w:p>
    <w:p w:rsidR="006A5451" w:rsidRDefault="006A5451" w:rsidP="006A5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  <w:t>КУРСКОГО РАЙОНА КУРСКОЙ ОБЛАСТИ</w:t>
      </w:r>
    </w:p>
    <w:p w:rsidR="006A5451" w:rsidRDefault="006A5451" w:rsidP="006A5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en-US"/>
        </w:rPr>
      </w:pPr>
    </w:p>
    <w:p w:rsidR="006A5451" w:rsidRDefault="006A5451" w:rsidP="006A5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en-US"/>
        </w:rPr>
        <w:t>РЕШЕНИЕ</w:t>
      </w:r>
    </w:p>
    <w:p w:rsidR="006A5451" w:rsidRDefault="006A5451" w:rsidP="006A5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en-US"/>
        </w:rPr>
      </w:pPr>
    </w:p>
    <w:p w:rsidR="006A5451" w:rsidRDefault="006A5451" w:rsidP="006A5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20 декабря 2018г.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г.Курск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№ 38-3-293</w:t>
      </w:r>
    </w:p>
    <w:p w:rsidR="006A5451" w:rsidRDefault="006A5451" w:rsidP="006A5451">
      <w:pPr>
        <w:spacing w:after="0" w:line="240" w:lineRule="auto"/>
        <w:ind w:right="2410"/>
        <w:rPr>
          <w:rFonts w:ascii="Times New Roman" w:hAnsi="Times New Roman" w:cs="Times New Roman"/>
          <w:sz w:val="28"/>
          <w:szCs w:val="28"/>
        </w:rPr>
      </w:pPr>
    </w:p>
    <w:p w:rsidR="000A1987" w:rsidRPr="000A1987" w:rsidRDefault="000A1987" w:rsidP="006A5451">
      <w:pPr>
        <w:spacing w:after="0" w:line="240" w:lineRule="auto"/>
        <w:ind w:right="2410"/>
        <w:rPr>
          <w:rFonts w:ascii="Times New Roman" w:hAnsi="Times New Roman" w:cs="Times New Roman"/>
          <w:sz w:val="28"/>
          <w:szCs w:val="28"/>
          <w:lang w:eastAsia="en-US"/>
        </w:rPr>
      </w:pPr>
      <w:r w:rsidRPr="000A1987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Курского района Курской области от</w:t>
      </w:r>
      <w:r w:rsidR="008D5579">
        <w:rPr>
          <w:rFonts w:ascii="Times New Roman" w:hAnsi="Times New Roman" w:cs="Times New Roman"/>
          <w:sz w:val="28"/>
          <w:szCs w:val="28"/>
        </w:rPr>
        <w:t> </w:t>
      </w:r>
      <w:r w:rsidRPr="000A1987">
        <w:rPr>
          <w:rFonts w:ascii="Times New Roman" w:hAnsi="Times New Roman" w:cs="Times New Roman"/>
          <w:sz w:val="28"/>
          <w:szCs w:val="28"/>
        </w:rPr>
        <w:t>31.03.2009 г. № 133-1-27 «</w:t>
      </w:r>
      <w:r w:rsidR="008D5579"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 о </w:t>
      </w:r>
      <w:r w:rsidRPr="000A1987">
        <w:rPr>
          <w:rFonts w:ascii="Times New Roman" w:hAnsi="Times New Roman" w:cs="Times New Roman"/>
          <w:sz w:val="28"/>
          <w:szCs w:val="28"/>
          <w:lang w:eastAsia="en-US"/>
        </w:rPr>
        <w:t>порядке и условиях приватизации муниципального имущества муниципального района «Курский район» Курской области»</w:t>
      </w:r>
    </w:p>
    <w:p w:rsidR="000A1987" w:rsidRPr="000A1987" w:rsidRDefault="000A1987" w:rsidP="000A1987">
      <w:pPr>
        <w:spacing w:after="0" w:line="240" w:lineRule="auto"/>
        <w:ind w:right="424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1987" w:rsidRPr="000A1987" w:rsidRDefault="000A1987" w:rsidP="000A19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1987" w:rsidRPr="000A1987" w:rsidRDefault="000A1987" w:rsidP="008D557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1987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21 декабря 2001г. № 178-ФЗ «О приватизации государственного и муниципального имущества» (в редакции от 29.06.2018), Федеральным законом от 31.12.2017 № 505-ФЗ «О внесении изменений в отдельные законодательные акты Российской Федерации», Федеральным законом от 29.06.2018 № 171-ФЗ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Федерации», 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14.04.2017г. № 23-3-175, Представительное Собрание Курского района Курской области РЕШИЛО:</w:t>
      </w:r>
    </w:p>
    <w:p w:rsidR="008D5579" w:rsidRDefault="008D5579" w:rsidP="008D557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1987" w:rsidRPr="000A1987" w:rsidRDefault="000A1987" w:rsidP="008D557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0A1987">
        <w:rPr>
          <w:rFonts w:ascii="Times New Roman" w:hAnsi="Times New Roman" w:cs="Times New Roman"/>
          <w:sz w:val="28"/>
          <w:szCs w:val="28"/>
        </w:rPr>
        <w:t>Внести в Решение</w:t>
      </w:r>
      <w:r w:rsidRPr="000A1987">
        <w:rPr>
          <w:rFonts w:ascii="Times New Roman" w:hAnsi="Times New Roman" w:cs="Times New Roman"/>
        </w:rPr>
        <w:t xml:space="preserve"> </w:t>
      </w:r>
      <w:r w:rsidRPr="000A1987">
        <w:rPr>
          <w:rFonts w:ascii="Times New Roman" w:hAnsi="Times New Roman" w:cs="Times New Roman"/>
          <w:sz w:val="28"/>
          <w:szCs w:val="28"/>
        </w:rPr>
        <w:t>Представительного Собрания Курского района Курской области от 31.03.2009 г. № 133-1-27 «</w:t>
      </w:r>
      <w:r w:rsidRPr="000A1987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Положения о порядке и условиях приватизации муниципального имущества муниципального района «Курский район» Курской области» </w:t>
      </w:r>
      <w:r w:rsidRPr="000A1987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0A1987" w:rsidRPr="000A1987" w:rsidRDefault="000A1987" w:rsidP="008D557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1987">
        <w:rPr>
          <w:rFonts w:ascii="Times New Roman" w:hAnsi="Times New Roman" w:cs="Times New Roman"/>
          <w:sz w:val="28"/>
          <w:szCs w:val="28"/>
          <w:lang w:eastAsia="en-US"/>
        </w:rPr>
        <w:t>- «Положение о порядке и условиях приватизации муниципального имущества муниципального района «Курский район» Курской области» изложить в новой редакции, согласно приложению к данному Решению.</w:t>
      </w:r>
    </w:p>
    <w:p w:rsidR="008D5579" w:rsidRDefault="008D5579" w:rsidP="008D5579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0A1987" w:rsidRPr="000A1987" w:rsidRDefault="000A1987" w:rsidP="008D5579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0A1987" w:rsidRDefault="000A1987" w:rsidP="000A198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579" w:rsidRDefault="008D5579" w:rsidP="000A198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579" w:rsidRPr="000A1987" w:rsidRDefault="008D5579" w:rsidP="000A198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579" w:rsidRDefault="008D5579" w:rsidP="008D55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 </w:t>
      </w:r>
    </w:p>
    <w:p w:rsidR="008D5579" w:rsidRDefault="008D5579" w:rsidP="008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</w:t>
      </w:r>
    </w:p>
    <w:p w:rsidR="008D5579" w:rsidRDefault="008D5579" w:rsidP="008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А.Н.Пашутин</w:t>
      </w:r>
    </w:p>
    <w:p w:rsidR="008D5579" w:rsidRDefault="008D5579" w:rsidP="008D5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579" w:rsidRDefault="008D5579" w:rsidP="008D5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579" w:rsidRDefault="008D5579" w:rsidP="008D5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                                       В.М.Рыжиков</w:t>
      </w:r>
    </w:p>
    <w:p w:rsidR="00CE4F1C" w:rsidRPr="00176D55" w:rsidRDefault="000A1987" w:rsidP="008D5579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0A1987">
        <w:rPr>
          <w:rFonts w:ascii="Times New Roman" w:hAnsi="Times New Roman" w:cs="Times New Roman"/>
        </w:rPr>
        <w:br w:type="page"/>
      </w:r>
      <w:r w:rsidR="00CE4F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4F1C" w:rsidRPr="00176D55" w:rsidRDefault="00CE4F1C" w:rsidP="008D5579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176D55">
        <w:rPr>
          <w:rFonts w:ascii="Times New Roman" w:hAnsi="Times New Roman" w:cs="Times New Roman"/>
          <w:sz w:val="24"/>
          <w:szCs w:val="24"/>
        </w:rPr>
        <w:t>к  решению Представительного Собрания</w:t>
      </w:r>
    </w:p>
    <w:p w:rsidR="00CE4F1C" w:rsidRPr="00176D55" w:rsidRDefault="00CE4F1C" w:rsidP="008D5579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176D55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CE4F1C" w:rsidRDefault="00CE4F1C" w:rsidP="008D5579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176D55">
        <w:rPr>
          <w:rFonts w:ascii="Times New Roman" w:hAnsi="Times New Roman" w:cs="Times New Roman"/>
          <w:sz w:val="24"/>
          <w:szCs w:val="24"/>
        </w:rPr>
        <w:t xml:space="preserve">от </w:t>
      </w:r>
      <w:r w:rsidR="008D5579">
        <w:rPr>
          <w:rFonts w:ascii="Times New Roman" w:hAnsi="Times New Roman" w:cs="Times New Roman"/>
          <w:sz w:val="24"/>
          <w:szCs w:val="24"/>
        </w:rPr>
        <w:t>20</w:t>
      </w:r>
      <w:r w:rsidRPr="00176D55">
        <w:rPr>
          <w:rFonts w:ascii="Times New Roman" w:hAnsi="Times New Roman" w:cs="Times New Roman"/>
          <w:sz w:val="24"/>
          <w:szCs w:val="24"/>
        </w:rPr>
        <w:t xml:space="preserve"> </w:t>
      </w:r>
      <w:r w:rsidR="008D5579">
        <w:rPr>
          <w:rFonts w:ascii="Times New Roman" w:hAnsi="Times New Roman" w:cs="Times New Roman"/>
          <w:sz w:val="24"/>
          <w:szCs w:val="24"/>
        </w:rPr>
        <w:t>декабря</w:t>
      </w:r>
      <w:r w:rsidRPr="00176D55">
        <w:rPr>
          <w:rFonts w:ascii="Times New Roman" w:hAnsi="Times New Roman" w:cs="Times New Roman"/>
          <w:sz w:val="24"/>
          <w:szCs w:val="24"/>
        </w:rPr>
        <w:t xml:space="preserve"> 2018г. № </w:t>
      </w:r>
      <w:r w:rsidR="008D5579">
        <w:rPr>
          <w:rFonts w:ascii="Times New Roman" w:hAnsi="Times New Roman" w:cs="Times New Roman"/>
          <w:sz w:val="24"/>
          <w:szCs w:val="24"/>
        </w:rPr>
        <w:t>38-3-293</w:t>
      </w:r>
    </w:p>
    <w:p w:rsidR="000A1987" w:rsidRPr="000A1987" w:rsidRDefault="000A1987" w:rsidP="00CE4F1C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321E0" w:rsidRDefault="007321E0" w:rsidP="000A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987" w:rsidRPr="007321E0" w:rsidRDefault="000A1987" w:rsidP="000A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A1987" w:rsidRPr="007321E0" w:rsidRDefault="000A1987" w:rsidP="000A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E0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приватизации муниципального имущества муниципального района </w:t>
      </w:r>
      <w:r w:rsidR="007321E0">
        <w:rPr>
          <w:rFonts w:ascii="Times New Roman" w:hAnsi="Times New Roman" w:cs="Times New Roman"/>
          <w:b/>
          <w:sz w:val="28"/>
          <w:szCs w:val="28"/>
        </w:rPr>
        <w:t>«Курский район» Курской области</w:t>
      </w:r>
    </w:p>
    <w:p w:rsidR="000A1987" w:rsidRPr="000A1987" w:rsidRDefault="000A1987" w:rsidP="000A1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повышение эффективности управления муниципальной собственностью муниципального района «Курский район» Курской области (далее – муниципальной собственностью) и обеспечение планомерности процесса приватизации. В соответствии с программой социально-экономического развития муниципального района «Курский район» Курской области (далее - района) настоящее Положение направлено на решение следующих задач: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продолжение структурных преобразований в экономике;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района;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стимулирование привлечения инвестиций в реальный сектор экономики и активизации фондового рынка;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формирование доходов местного бюджета.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1. Понятие приватизации муниципального имущества района.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Под приватизацией муниципального имущества муниципального района «Курский район» Курской области понимается возмездное отчуждение имущества, находящегося в муниципальной собственности района, в собственность физических и (или) юридических лиц.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2. Основные принципы приватизации.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2.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уставной капитал которых вносится муниципальное имущество, либо акций, долей в уставном капитале хозяйственных обществ, созданных путем преобразования государственных и муниципальных унитарных предприятий).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3. Сфера действия настоящего Положения.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Настоящее Положение регулирует отношения, возникающие при приватизации муниципального имущества, и связанные с ним отношения по управлению муниципальным имуществом.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lastRenderedPageBreak/>
        <w:t>2. Действие настоящего Положения не распространяется на отношения, возникающие при отчуждении: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природных ресурсов;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государственного и муниципального жилищного фонда;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</w:t>
      </w:r>
      <w:r w:rsidRPr="000A1987">
        <w:rPr>
          <w:rStyle w:val="blk"/>
          <w:rFonts w:ascii="Times New Roman" w:hAnsi="Times New Roman" w:cs="Times New Roman"/>
        </w:rPr>
        <w:t xml:space="preserve">, 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>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</w:t>
      </w:r>
      <w:r w:rsidRPr="000A1987">
        <w:rPr>
          <w:rFonts w:ascii="Times New Roman" w:hAnsi="Times New Roman" w:cs="Times New Roman"/>
          <w:sz w:val="28"/>
          <w:szCs w:val="28"/>
        </w:rPr>
        <w:t>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муниципального имущества в собственность некоммерческих организаций, созданных при преобразовании муниципальных учреждений</w:t>
      </w:r>
      <w:r w:rsidRPr="000A1987">
        <w:rPr>
          <w:rStyle w:val="blk"/>
          <w:rFonts w:ascii="Times New Roman" w:hAnsi="Times New Roman" w:cs="Times New Roman"/>
        </w:rPr>
        <w:t xml:space="preserve">, 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>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муниципального образования;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предприятиями, муниципальными учреждениями имущества, закреплённого за ними на праве хозяйственного ведения или оперативного управления;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муниципального имущества на основании судебного решения;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акций в предусмотренных федеральными законами случаях возникновения у района права требовать выкупа их акционерным обществом;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r w:rsidRPr="008D5579">
        <w:rPr>
          <w:rFonts w:ascii="Times New Roman" w:hAnsi="Times New Roman" w:cs="Times New Roman"/>
          <w:sz w:val="28"/>
          <w:szCs w:val="28"/>
        </w:rPr>
        <w:t>статьями 84.2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8D5579">
        <w:rPr>
          <w:rFonts w:ascii="Times New Roman" w:hAnsi="Times New Roman" w:cs="Times New Roman"/>
          <w:sz w:val="28"/>
          <w:szCs w:val="28"/>
        </w:rPr>
        <w:t>84.7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r w:rsidRPr="008D5579">
        <w:rPr>
          <w:rFonts w:ascii="Times New Roman" w:hAnsi="Times New Roman" w:cs="Times New Roman"/>
          <w:sz w:val="28"/>
          <w:szCs w:val="28"/>
        </w:rPr>
        <w:t>84.8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26 декабря 1995 года № 208-ФЗ «Об акционерных обществах»;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528"/>
      <w:bookmarkStart w:id="1" w:name="dst308"/>
      <w:bookmarkEnd w:id="0"/>
      <w:bookmarkEnd w:id="1"/>
      <w:r w:rsidRPr="000A1987">
        <w:rPr>
          <w:rStyle w:val="blk"/>
          <w:rFonts w:ascii="Times New Roman" w:hAnsi="Times New Roman" w:cs="Times New Roman"/>
          <w:sz w:val="28"/>
          <w:szCs w:val="28"/>
        </w:rPr>
        <w:t>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652"/>
      <w:bookmarkEnd w:id="2"/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имущества, передаваемого в собственность управляющей компании в качестве имущественного взноса муниципального района «Курский район» Курской области в порядке, установленном Федеральным </w:t>
      </w:r>
      <w:r w:rsidRPr="008D5579">
        <w:rPr>
          <w:rFonts w:ascii="Times New Roman" w:hAnsi="Times New Roman" w:cs="Times New Roman"/>
          <w:sz w:val="28"/>
          <w:szCs w:val="28"/>
        </w:rPr>
        <w:t>законом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 «О территориях опережающего социально-экономического развития в Российской Федерации»;</w:t>
      </w:r>
    </w:p>
    <w:p w:rsidR="000A1987" w:rsidRPr="000A1987" w:rsidRDefault="000A1987" w:rsidP="008D5579">
      <w:pPr>
        <w:numPr>
          <w:ilvl w:val="0"/>
          <w:numId w:val="1"/>
        </w:numPr>
        <w:tabs>
          <w:tab w:val="clear" w:pos="1065"/>
          <w:tab w:val="num" w:pos="-142"/>
          <w:tab w:val="num" w:pos="0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" w:name="dst349"/>
      <w:bookmarkStart w:id="4" w:name="dst576"/>
      <w:bookmarkEnd w:id="3"/>
      <w:bookmarkEnd w:id="4"/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имущества, принадлежащего на праве хозяйственного ведения, постоянного (бессрочного) пользования, аренды федеральному 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государственному унитарному предприятию "Почта России", при его реорганизации на основании Федерального </w:t>
      </w:r>
      <w:r w:rsidRPr="008D5579">
        <w:rPr>
          <w:rFonts w:ascii="Times New Roman" w:hAnsi="Times New Roman" w:cs="Times New Roman"/>
          <w:sz w:val="28"/>
          <w:szCs w:val="28"/>
        </w:rPr>
        <w:t>закона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 xml:space="preserve"> "Об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Федерации».</w:t>
      </w:r>
      <w:bookmarkStart w:id="5" w:name="dst100023"/>
      <w:bookmarkStart w:id="6" w:name="dst100657"/>
      <w:bookmarkStart w:id="7" w:name="dst100651"/>
      <w:bookmarkStart w:id="8" w:name="dst346"/>
      <w:bookmarkEnd w:id="5"/>
      <w:bookmarkEnd w:id="6"/>
      <w:bookmarkEnd w:id="7"/>
      <w:bookmarkEnd w:id="8"/>
    </w:p>
    <w:p w:rsidR="000A1987" w:rsidRPr="000A1987" w:rsidRDefault="000A1987" w:rsidP="008D557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 района.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019"/>
      <w:bookmarkStart w:id="10" w:name="dst100020"/>
      <w:bookmarkStart w:id="11" w:name="dst100021"/>
      <w:bookmarkStart w:id="12" w:name="dst100022"/>
      <w:bookmarkStart w:id="13" w:name="dst100594"/>
      <w:bookmarkStart w:id="14" w:name="dst100658"/>
      <w:bookmarkStart w:id="15" w:name="dst100026"/>
      <w:bookmarkStart w:id="16" w:name="dst100028"/>
      <w:bookmarkStart w:id="17" w:name="dst348"/>
      <w:bookmarkStart w:id="18" w:name="dst100625"/>
      <w:bookmarkStart w:id="19" w:name="dst157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0A1987">
        <w:rPr>
          <w:rFonts w:ascii="Times New Roman" w:hAnsi="Times New Roman" w:cs="Times New Roman"/>
          <w:sz w:val="28"/>
          <w:szCs w:val="28"/>
        </w:rPr>
        <w:t>3. Приватизации не подлежит имущество, отнесённое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законами Курской области принятыми в соответствии с ними нормативно-правовыми актами района, может находиться только в муниципальной собственности.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4. К отношениям по отчуждению муниципального имущества, не урегулированном настоящим Положением, применяется федеральное законодательство о приватизации и нормы гражданского законодательства.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4. Планирование приватизации.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Разработка проекта прогнозного плана (программы) приватизации муниципального имущества на очередной финансовый год осуществляется в соответствии с программой социально-экономического развития Курского района Курской области.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2. Прогнозный план (программа) приватизации муниципального имущества содержит перечень муниципальных унитарных предприятий (далее – унитарные предприятия),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приватизировать, и предполагаемые сроки приватизации.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3. Органы местного самоуправления Курского района Курской области, унитарные предприятия, а также акционерные общества, акции которых находятся в муниципальной собственности, иные юридические лица и граждане вправе направлять в Администрацию Курского района Курской области свои предложения по приватизации муниципального имущества в очередном финансовом году, с учётом которых могут вноситься изменения в прогнозный план (программу) приватизации муниципального имущества.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5. Отчёт о выполнении прогнозного плана (программы) приватизации.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Глава Курского района Курской области ежегодно не позднее 1 мая представляет в Представительное Собрание отчёт о выполнении прогнозного плана (программы) приватизации муниципального имущества за прошедший год.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lastRenderedPageBreak/>
        <w:t>2. Отчёт о выполнении прогнозного плана (программы) приватизации муниципального имущества содержит перечень приватизированных имущественных комплексов унитарных предприятий, акций акционерных обществ и иного муниципального имущества с указанием способа, срока и цены сделки приватизации, а также средств, зачисленных в местный бюджет, сроков и сумм рассрочки платежей.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6. Решение об условиях приватизации.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2. В Решении об условиях приватизации муниципального имущества должны содержаться следующие сведения: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сведения (характеристика имущества);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начальная цена;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срок рассрочки платежа (в случае предоставления);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унитарного предприятия, определённый в соответствии со статьей 11 Федерального закона</w:t>
      </w:r>
      <w:r w:rsidRPr="000A1987">
        <w:rPr>
          <w:rFonts w:ascii="Times New Roman" w:hAnsi="Times New Roman" w:cs="Times New Roman"/>
          <w:sz w:val="28"/>
          <w:szCs w:val="28"/>
          <w:lang w:eastAsia="en-US"/>
        </w:rPr>
        <w:t xml:space="preserve"> № 178-ФЗ</w:t>
      </w:r>
      <w:r w:rsidRPr="000A1987">
        <w:rPr>
          <w:rFonts w:ascii="Times New Roman" w:hAnsi="Times New Roman" w:cs="Times New Roman"/>
          <w:sz w:val="28"/>
          <w:szCs w:val="28"/>
        </w:rPr>
        <w:t>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7. Информационное обеспечение приватизации.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Прогнозный план (программа) приватизации муниципального имущества и отчёт о выполнении прогнозного плана (программы) приватизации муниципального имущества за прошедший год подлежат опубликованию в районной газете «Сельская новь».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 xml:space="preserve">2. Информационное сообщение о продаже муниципального имущества, а также Решение об условиях приватизации муниципального имущества должны быть опубликованы на </w:t>
      </w:r>
      <w:r w:rsidRPr="000A1987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</w:t>
      </w:r>
      <w:r w:rsidRPr="008D5579">
        <w:rPr>
          <w:rFonts w:ascii="Times New Roman" w:hAnsi="Times New Roman" w:cs="Times New Roman"/>
          <w:bCs/>
          <w:sz w:val="28"/>
          <w:szCs w:val="28"/>
        </w:rPr>
        <w:t>www.torgi.gov.ru</w:t>
      </w:r>
      <w:r w:rsidRPr="000A1987">
        <w:rPr>
          <w:rFonts w:ascii="Times New Roman" w:hAnsi="Times New Roman" w:cs="Times New Roman"/>
          <w:bCs/>
          <w:sz w:val="28"/>
          <w:szCs w:val="28"/>
        </w:rPr>
        <w:t xml:space="preserve"> и на официальном сайте муниципального района «Курский район» Курской области.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lastRenderedPageBreak/>
        <w:t>3. Перечень сведений, подлежащих обязательному опубликованию, устанавливается в соответствии с законодательством Российской Федерации о приватизации.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8. Способы приватизации муниципального имущества.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Приватизация муниципального имущества осуществляется способами, предусмотренными Федеральным законом</w:t>
      </w:r>
      <w:r w:rsidRPr="000A1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1987">
        <w:rPr>
          <w:rFonts w:ascii="Times New Roman" w:hAnsi="Times New Roman" w:cs="Times New Roman"/>
          <w:sz w:val="28"/>
          <w:szCs w:val="28"/>
          <w:lang w:eastAsia="en-US"/>
        </w:rPr>
        <w:t xml:space="preserve">от 21 декабря </w:t>
      </w:r>
      <w:smartTag w:uri="urn:schemas-microsoft-com:office:smarttags" w:element="metricconverter">
        <w:smartTagPr>
          <w:attr w:name="ProductID" w:val="2001 г"/>
        </w:smartTagPr>
        <w:r w:rsidRPr="000A1987">
          <w:rPr>
            <w:rFonts w:ascii="Times New Roman" w:hAnsi="Times New Roman" w:cs="Times New Roman"/>
            <w:sz w:val="28"/>
            <w:szCs w:val="28"/>
            <w:lang w:eastAsia="en-US"/>
          </w:rPr>
          <w:t>2001 г</w:t>
        </w:r>
      </w:smartTag>
      <w:r w:rsidRPr="000A1987">
        <w:rPr>
          <w:rFonts w:ascii="Times New Roman" w:hAnsi="Times New Roman" w:cs="Times New Roman"/>
          <w:sz w:val="28"/>
          <w:szCs w:val="28"/>
          <w:lang w:eastAsia="en-US"/>
        </w:rPr>
        <w:t>. № 178-ФЗ «О приватизации государственного и муниципального имущества» (в редакции от 29.06.2018)</w:t>
      </w:r>
      <w:r w:rsidRPr="000A1987">
        <w:rPr>
          <w:rFonts w:ascii="Times New Roman" w:hAnsi="Times New Roman" w:cs="Times New Roman"/>
          <w:sz w:val="28"/>
          <w:szCs w:val="28"/>
        </w:rPr>
        <w:t>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2. Продажа муниципального имущества посредством публичного предложения, без объявления цены, на аукционе, на специализированном аукционе, на конкурсе осуществляется в соответствии с законодательством Российской Федерации.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9. Распределение денежных средств, полученных в результате сделок купли-продажи муниципального имущества.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Денежными средствами, полученными от продажи муниципального имущества, являются денежные средства, полученные от покупателей в счёт оплаты муниципального имущества, за вычетом расходов на организацию и проведение приватизации муниципального имущества. Размер и виды затрат на организацию и проведение приватизации имущества устанавливаются Администрацией Курского района Курской области.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2. Денежные средства, полученные от продажи муниципального имущества, подлежат перечислению в местный бюджет в порядке, установленном законодательством Российской Федерации.</w:t>
      </w:r>
    </w:p>
    <w:p w:rsidR="000A1987" w:rsidRPr="000A1987" w:rsidRDefault="000A1987" w:rsidP="008D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3. Контроль за порядком и своевременностью перечисления полученных от продажи муниципального имущества денежных средств в местный бюджет осуществляет Администрация Курского района Курской области.</w:t>
      </w:r>
    </w:p>
    <w:p w:rsidR="000A1987" w:rsidRPr="000A1987" w:rsidRDefault="000A1987" w:rsidP="008D557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Статья 10. Порядок оплаты муниципального имущества.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1.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 xml:space="preserve">2. Решение о предоставлении рассрочки может быть принято в случае приватизации муниципального имущества в соответствии 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>со</w:t>
      </w:r>
      <w:r w:rsidRPr="000A1987">
        <w:rPr>
          <w:rStyle w:val="blk"/>
          <w:rFonts w:ascii="Times New Roman" w:hAnsi="Times New Roman" w:cs="Times New Roman"/>
        </w:rPr>
        <w:t xml:space="preserve"> </w:t>
      </w:r>
      <w:r w:rsidRPr="008D5579">
        <w:rPr>
          <w:rFonts w:ascii="Times New Roman" w:hAnsi="Times New Roman" w:cs="Times New Roman"/>
          <w:sz w:val="28"/>
          <w:szCs w:val="28"/>
        </w:rPr>
        <w:t>статьей 24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0A198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0A1987">
        <w:rPr>
          <w:rFonts w:ascii="Times New Roman" w:hAnsi="Times New Roman" w:cs="Times New Roman"/>
          <w:sz w:val="28"/>
          <w:szCs w:val="28"/>
          <w:lang w:eastAsia="en-US"/>
        </w:rPr>
        <w:t xml:space="preserve">от 21 декабря </w:t>
      </w:r>
      <w:smartTag w:uri="urn:schemas-microsoft-com:office:smarttags" w:element="metricconverter">
        <w:smartTagPr>
          <w:attr w:name="ProductID" w:val="2001 г"/>
        </w:smartTagPr>
        <w:r w:rsidRPr="000A1987">
          <w:rPr>
            <w:rFonts w:ascii="Times New Roman" w:hAnsi="Times New Roman" w:cs="Times New Roman"/>
            <w:sz w:val="28"/>
            <w:szCs w:val="28"/>
            <w:lang w:eastAsia="en-US"/>
          </w:rPr>
          <w:t>2001 г</w:t>
        </w:r>
      </w:smartTag>
      <w:r w:rsidRPr="000A1987">
        <w:rPr>
          <w:rFonts w:ascii="Times New Roman" w:hAnsi="Times New Roman" w:cs="Times New Roman"/>
          <w:sz w:val="28"/>
          <w:szCs w:val="28"/>
          <w:lang w:eastAsia="en-US"/>
        </w:rPr>
        <w:t>. № 178-ФЗ «О приватизации государственного и муниципального имущества» (в редакции от 29.06.2018)</w:t>
      </w:r>
      <w:r w:rsidRPr="000A1987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 сообщении о приватизации муниципального имущества.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 xml:space="preserve">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</w:t>
      </w:r>
      <w:r w:rsidRPr="000A1987">
        <w:rPr>
          <w:rFonts w:ascii="Times New Roman" w:hAnsi="Times New Roman" w:cs="Times New Roman"/>
          <w:sz w:val="28"/>
          <w:szCs w:val="28"/>
        </w:rPr>
        <w:lastRenderedPageBreak/>
        <w:t>Федерации, действующей на дату размещения на официальном сайте  в сети «Интернет» объявления о продаже.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8" w:history="1">
        <w:r w:rsidRPr="000A198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19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4.1. Покупатель вправе оплатить приобретаемое муниципальное имущество досрочно.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5. Право собственности на муниципальное имущество, приобретенное в рассрочку, переходит в установленном законодательством РФ порядке.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5.1. Передача покупателю приобретенного в рассрочку имущества осуществляется в порядке, установленном действующим законодательством и договором купли-продажи, не позднее чем через 30 (тридцать) дней с даты заключения договора.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6.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6.1.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A1987" w:rsidRPr="000A1987" w:rsidRDefault="000A1987" w:rsidP="008D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87">
        <w:rPr>
          <w:rFonts w:ascii="Times New Roman" w:hAnsi="Times New Roman" w:cs="Times New Roman"/>
          <w:sz w:val="28"/>
          <w:szCs w:val="28"/>
        </w:rPr>
        <w:t>6.2. С покупателя могут быть взысканы также убытки, причиненные неисполнением договора купли-продажи.</w:t>
      </w:r>
    </w:p>
    <w:sectPr w:rsidR="000A1987" w:rsidRPr="000A1987" w:rsidSect="008B15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3D" w:rsidRDefault="008B153D" w:rsidP="008B153D">
      <w:pPr>
        <w:spacing w:after="0" w:line="240" w:lineRule="auto"/>
      </w:pPr>
      <w:r>
        <w:separator/>
      </w:r>
    </w:p>
  </w:endnote>
  <w:endnote w:type="continuationSeparator" w:id="1">
    <w:p w:rsidR="008B153D" w:rsidRDefault="008B153D" w:rsidP="008B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3D" w:rsidRDefault="008B153D" w:rsidP="008B153D">
      <w:pPr>
        <w:spacing w:after="0" w:line="240" w:lineRule="auto"/>
      </w:pPr>
      <w:r>
        <w:separator/>
      </w:r>
    </w:p>
  </w:footnote>
  <w:footnote w:type="continuationSeparator" w:id="1">
    <w:p w:rsidR="008B153D" w:rsidRDefault="008B153D" w:rsidP="008B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401"/>
      <w:docPartObj>
        <w:docPartGallery w:val="Page Numbers (Top of Page)"/>
        <w:docPartUnique/>
      </w:docPartObj>
    </w:sdtPr>
    <w:sdtContent>
      <w:p w:rsidR="008B153D" w:rsidRDefault="00341F65">
        <w:pPr>
          <w:pStyle w:val="a4"/>
          <w:jc w:val="center"/>
        </w:pPr>
        <w:fldSimple w:instr=" PAGE   \* MERGEFORMAT ">
          <w:r w:rsidR="006E1D55">
            <w:rPr>
              <w:noProof/>
            </w:rPr>
            <w:t>2</w:t>
          </w:r>
        </w:fldSimple>
      </w:p>
    </w:sdtContent>
  </w:sdt>
  <w:p w:rsidR="008B153D" w:rsidRDefault="008B15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6B01"/>
    <w:multiLevelType w:val="hybridMultilevel"/>
    <w:tmpl w:val="BB00670E"/>
    <w:lvl w:ilvl="0" w:tplc="7A42B86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374"/>
    <w:rsid w:val="000A1987"/>
    <w:rsid w:val="002F02A2"/>
    <w:rsid w:val="00332DF6"/>
    <w:rsid w:val="0033706E"/>
    <w:rsid w:val="00341F65"/>
    <w:rsid w:val="006A5451"/>
    <w:rsid w:val="006E1D55"/>
    <w:rsid w:val="00700278"/>
    <w:rsid w:val="00722374"/>
    <w:rsid w:val="007321E0"/>
    <w:rsid w:val="008B153D"/>
    <w:rsid w:val="008D5579"/>
    <w:rsid w:val="00AF60BD"/>
    <w:rsid w:val="00CE4F1C"/>
    <w:rsid w:val="00E07871"/>
    <w:rsid w:val="00E72419"/>
    <w:rsid w:val="00F6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A1987"/>
  </w:style>
  <w:style w:type="character" w:styleId="a3">
    <w:name w:val="Hyperlink"/>
    <w:basedOn w:val="a0"/>
    <w:uiPriority w:val="99"/>
    <w:unhideWhenUsed/>
    <w:rsid w:val="000A19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53D"/>
  </w:style>
  <w:style w:type="paragraph" w:styleId="a6">
    <w:name w:val="footer"/>
    <w:basedOn w:val="a"/>
    <w:link w:val="a7"/>
    <w:uiPriority w:val="99"/>
    <w:semiHidden/>
    <w:unhideWhenUsed/>
    <w:rsid w:val="008B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153D"/>
  </w:style>
  <w:style w:type="paragraph" w:styleId="a8">
    <w:name w:val="No Spacing"/>
    <w:link w:val="a9"/>
    <w:uiPriority w:val="1"/>
    <w:qFormat/>
    <w:rsid w:val="008B153D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8B153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B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FE4F39C584495F678F0DB300F01D403EF33D791CA411E9517EF3A39730A368053A2CF11CE8C271E69B3A1EEy2F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DFD7-7F35-4150-A8E1-94751856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2275</Words>
  <Characters>12970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Пользователь</cp:lastModifiedBy>
  <cp:revision>12</cp:revision>
  <dcterms:created xsi:type="dcterms:W3CDTF">2018-12-17T08:35:00Z</dcterms:created>
  <dcterms:modified xsi:type="dcterms:W3CDTF">2018-12-24T13:37:00Z</dcterms:modified>
</cp:coreProperties>
</file>