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D0" w:rsidRDefault="009F0DD0" w:rsidP="009F0DD0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9F0DD0" w:rsidRDefault="009F0DD0" w:rsidP="009F0D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9F0DD0" w:rsidRDefault="009F0DD0" w:rsidP="009F0D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9F0DD0" w:rsidRDefault="009F0DD0" w:rsidP="009F0D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9F0DD0" w:rsidRDefault="009F0DD0" w:rsidP="009F0DD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9F0DD0" w:rsidRDefault="009F0DD0" w:rsidP="009F0DD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 ноября  2019г.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="00107EE5">
        <w:rPr>
          <w:rFonts w:ascii="Times New Roman" w:eastAsia="Times New Roman" w:hAnsi="Times New Roman" w:cs="Times New Roman"/>
          <w:sz w:val="28"/>
          <w:szCs w:val="28"/>
        </w:rPr>
        <w:t xml:space="preserve"> Курск</w:t>
      </w:r>
      <w:r w:rsidR="00107EE5">
        <w:rPr>
          <w:rFonts w:ascii="Times New Roman" w:eastAsia="Times New Roman" w:hAnsi="Times New Roman" w:cs="Times New Roman"/>
          <w:sz w:val="28"/>
          <w:szCs w:val="28"/>
        </w:rPr>
        <w:tab/>
      </w:r>
      <w:r w:rsidR="00107E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107E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№ 4</w:t>
      </w:r>
      <w:r>
        <w:rPr>
          <w:rFonts w:ascii="Times New Roman" w:eastAsia="Times New Roman" w:hAnsi="Times New Roman" w:cs="Times New Roman"/>
          <w:sz w:val="28"/>
          <w:szCs w:val="28"/>
        </w:rPr>
        <w:t>-4-13</w:t>
      </w:r>
    </w:p>
    <w:p w:rsidR="009F0DD0" w:rsidRDefault="009F0DD0" w:rsidP="009F0DD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DD0" w:rsidRDefault="009F0DD0" w:rsidP="009F0DD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5445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</w:t>
      </w:r>
    </w:p>
    <w:p w:rsidR="009F0DD0" w:rsidRDefault="009F0DD0" w:rsidP="009F0DD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5445">
        <w:rPr>
          <w:rFonts w:ascii="Times New Roman" w:hAnsi="Times New Roman" w:cs="Times New Roman"/>
          <w:sz w:val="28"/>
          <w:szCs w:val="28"/>
        </w:rPr>
        <w:t>по решению вопросов местного значения органам</w:t>
      </w:r>
    </w:p>
    <w:p w:rsidR="009F0DD0" w:rsidRDefault="009F0DD0" w:rsidP="009F0DD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5445">
        <w:rPr>
          <w:rFonts w:ascii="Times New Roman" w:hAnsi="Times New Roman" w:cs="Times New Roman"/>
          <w:sz w:val="28"/>
          <w:szCs w:val="28"/>
        </w:rPr>
        <w:t>местного самоуправления сельских поселений</w:t>
      </w:r>
    </w:p>
    <w:p w:rsidR="009F0DD0" w:rsidRDefault="009F0DD0" w:rsidP="009F0DD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E544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9F0DD0" w:rsidRPr="00F1560F" w:rsidRDefault="009F0DD0" w:rsidP="009F0D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0DD0" w:rsidRDefault="009F0DD0" w:rsidP="009F0DD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 № 131</w:t>
      </w:r>
      <w:r w:rsidRPr="0021503D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2150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9F0DD0" w:rsidRPr="009F0DD0" w:rsidRDefault="009F0DD0" w:rsidP="009F0DD0">
      <w:pPr>
        <w:spacing w:before="12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0DD0">
        <w:rPr>
          <w:rFonts w:ascii="Times New Roman" w:hAnsi="Times New Roman" w:cs="Times New Roman"/>
          <w:sz w:val="32"/>
          <w:szCs w:val="32"/>
        </w:rPr>
        <w:t>РЕШИЛО:</w:t>
      </w:r>
    </w:p>
    <w:p w:rsidR="009F0DD0" w:rsidRPr="00B86087" w:rsidRDefault="009F0DD0" w:rsidP="009F0DD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B86087">
        <w:rPr>
          <w:rFonts w:ascii="Times New Roman" w:hAnsi="Times New Roman" w:cs="Times New Roman"/>
          <w:sz w:val="28"/>
          <w:szCs w:val="28"/>
        </w:rPr>
        <w:t xml:space="preserve">ередать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B8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, Брежневского, Винниковского,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86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Клюквинского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Моковского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Нижнемедведицкого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Ноздрачевского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, Пашковского, Полевского, Полянского,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Рышковского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087">
        <w:rPr>
          <w:rFonts w:ascii="Times New Roman" w:hAnsi="Times New Roman" w:cs="Times New Roman"/>
          <w:sz w:val="28"/>
          <w:szCs w:val="28"/>
        </w:rPr>
        <w:t>Щетинского</w:t>
      </w:r>
      <w:proofErr w:type="spellEnd"/>
      <w:r w:rsidRPr="00B86087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ких поселений </w:t>
      </w:r>
      <w:r w:rsidRPr="00B86087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осуществление части своих полномочий по </w:t>
      </w:r>
      <w:r>
        <w:rPr>
          <w:rFonts w:ascii="Times New Roman" w:hAnsi="Times New Roman" w:cs="Times New Roman"/>
          <w:sz w:val="28"/>
          <w:szCs w:val="28"/>
        </w:rPr>
        <w:t>решению вопросов</w:t>
      </w:r>
      <w:r w:rsidRPr="00B86087">
        <w:rPr>
          <w:rFonts w:ascii="Times New Roman" w:hAnsi="Times New Roman" w:cs="Times New Roman"/>
          <w:sz w:val="28"/>
          <w:szCs w:val="28"/>
        </w:rPr>
        <w:t xml:space="preserve"> местного значения:</w:t>
      </w:r>
    </w:p>
    <w:p w:rsidR="009F0DD0" w:rsidRPr="00B86087" w:rsidRDefault="009F0DD0" w:rsidP="009F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87">
        <w:rPr>
          <w:rFonts w:ascii="Times New Roman" w:hAnsi="Times New Roman" w:cs="Times New Roman"/>
          <w:sz w:val="28"/>
          <w:szCs w:val="28"/>
        </w:rPr>
        <w:t>утверждение генеральных планов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правил землепользования и застройки сельских поселений Курского района Курской области сроком с 1 января 2020 года по 31 декабря 2020 года.</w:t>
      </w:r>
    </w:p>
    <w:p w:rsidR="009F0DD0" w:rsidRDefault="009F0DD0" w:rsidP="009F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Pr="006772C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заключить соглашения с Администрациями сельских поселений Курского района Курской области о передаче </w:t>
      </w:r>
      <w:r w:rsidRPr="00854D80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по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854D8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просов местного значения на срок, указанный в пункте 1 настоящего решения.</w:t>
      </w:r>
    </w:p>
    <w:p w:rsidR="009F0DD0" w:rsidRDefault="009F0DD0" w:rsidP="009F0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Опубликовать настоящее решение в газете «Сельская новь»</w:t>
      </w:r>
      <w:r w:rsidRPr="006772C5">
        <w:rPr>
          <w:rFonts w:ascii="Times New Roman" w:hAnsi="Times New Roman" w:cs="Times New Roman"/>
          <w:sz w:val="28"/>
          <w:szCs w:val="28"/>
        </w:rPr>
        <w:t>.</w:t>
      </w:r>
    </w:p>
    <w:p w:rsidR="009F0DD0" w:rsidRDefault="009F0DD0" w:rsidP="009F0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опубликования в газете «Сельская новь».</w:t>
      </w:r>
    </w:p>
    <w:p w:rsidR="009F0DD0" w:rsidRDefault="009F0DD0" w:rsidP="009F0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398" w:rsidRDefault="00306398" w:rsidP="009F0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D0" w:rsidRDefault="009F0DD0" w:rsidP="009F0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F0DD0" w:rsidRDefault="009F0DD0" w:rsidP="009F0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           </w:t>
      </w:r>
      <w:r w:rsidR="0030639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А.Н. Пашутин</w:t>
      </w:r>
    </w:p>
    <w:p w:rsidR="009F0DD0" w:rsidRDefault="009F0DD0" w:rsidP="009F0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FBE" w:rsidRDefault="009F0DD0" w:rsidP="0030639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Курской области                             </w:t>
      </w:r>
      <w:r w:rsidR="003063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А.В.Телегин    </w:t>
      </w:r>
    </w:p>
    <w:sectPr w:rsidR="00091FBE" w:rsidSect="00406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AD" w:rsidRDefault="00017AAD" w:rsidP="00017AAD">
      <w:pPr>
        <w:spacing w:after="0" w:line="240" w:lineRule="auto"/>
      </w:pPr>
      <w:r>
        <w:separator/>
      </w:r>
    </w:p>
  </w:endnote>
  <w:endnote w:type="continuationSeparator" w:id="1">
    <w:p w:rsidR="00017AAD" w:rsidRDefault="00017AAD" w:rsidP="0001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AD" w:rsidRDefault="00017A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AD" w:rsidRDefault="00017AA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AD" w:rsidRDefault="00017A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AD" w:rsidRDefault="00017AAD" w:rsidP="00017AAD">
      <w:pPr>
        <w:spacing w:after="0" w:line="240" w:lineRule="auto"/>
      </w:pPr>
      <w:r>
        <w:separator/>
      </w:r>
    </w:p>
  </w:footnote>
  <w:footnote w:type="continuationSeparator" w:id="1">
    <w:p w:rsidR="00017AAD" w:rsidRDefault="00017AAD" w:rsidP="0001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AD" w:rsidRDefault="00017A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0238"/>
      <w:docPartObj>
        <w:docPartGallery w:val="Page Numbers (Top of Page)"/>
        <w:docPartUnique/>
      </w:docPartObj>
    </w:sdtPr>
    <w:sdtContent>
      <w:p w:rsidR="00017AAD" w:rsidRDefault="000F325C">
        <w:pPr>
          <w:pStyle w:val="a5"/>
          <w:jc w:val="center"/>
        </w:pPr>
        <w:fldSimple w:instr=" PAGE   \* MERGEFORMAT ">
          <w:r w:rsidR="00306398">
            <w:rPr>
              <w:noProof/>
            </w:rPr>
            <w:t>2</w:t>
          </w:r>
        </w:fldSimple>
      </w:p>
    </w:sdtContent>
  </w:sdt>
  <w:p w:rsidR="00017AAD" w:rsidRDefault="00017AA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AD" w:rsidRDefault="00017A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0DD0"/>
    <w:rsid w:val="00017AAD"/>
    <w:rsid w:val="00091FBE"/>
    <w:rsid w:val="000F325C"/>
    <w:rsid w:val="00107EE5"/>
    <w:rsid w:val="00306398"/>
    <w:rsid w:val="004064C0"/>
    <w:rsid w:val="00636C9B"/>
    <w:rsid w:val="009F0DD0"/>
    <w:rsid w:val="00B00513"/>
    <w:rsid w:val="00E7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D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AAD"/>
  </w:style>
  <w:style w:type="paragraph" w:styleId="a7">
    <w:name w:val="footer"/>
    <w:basedOn w:val="a"/>
    <w:link w:val="a8"/>
    <w:uiPriority w:val="99"/>
    <w:semiHidden/>
    <w:unhideWhenUsed/>
    <w:rsid w:val="0001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7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Пользователь</cp:lastModifiedBy>
  <cp:revision>6</cp:revision>
  <dcterms:created xsi:type="dcterms:W3CDTF">2019-11-25T10:52:00Z</dcterms:created>
  <dcterms:modified xsi:type="dcterms:W3CDTF">2019-11-28T05:55:00Z</dcterms:modified>
</cp:coreProperties>
</file>