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80" w:rsidRDefault="00064080" w:rsidP="00064080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064080" w:rsidRDefault="00064080" w:rsidP="00064080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064080" w:rsidRDefault="00064080" w:rsidP="00064080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064080" w:rsidRDefault="00064080" w:rsidP="00064080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064080" w:rsidRDefault="00064080" w:rsidP="00064080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064080" w:rsidRDefault="00064080" w:rsidP="00064080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A16A7A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200738">
        <w:rPr>
          <w:rFonts w:eastAsia="Times New Roman"/>
        </w:rPr>
        <w:t xml:space="preserve">       г. Курск</w:t>
      </w:r>
      <w:r w:rsidR="00200738">
        <w:rPr>
          <w:rFonts w:eastAsia="Times New Roman"/>
        </w:rPr>
        <w:tab/>
      </w:r>
      <w:r w:rsidR="00200738">
        <w:rPr>
          <w:rFonts w:eastAsia="Times New Roman"/>
        </w:rPr>
        <w:tab/>
      </w:r>
      <w:r w:rsidR="00200738">
        <w:rPr>
          <w:rFonts w:eastAsia="Times New Roman"/>
        </w:rPr>
        <w:tab/>
        <w:t xml:space="preserve">    </w:t>
      </w:r>
      <w:r w:rsidR="00A16A7A">
        <w:rPr>
          <w:rFonts w:eastAsia="Times New Roman"/>
        </w:rPr>
        <w:t xml:space="preserve">   </w:t>
      </w:r>
      <w:r w:rsidR="00200738">
        <w:rPr>
          <w:rFonts w:eastAsia="Times New Roman"/>
        </w:rPr>
        <w:t>№ 29-4-224</w:t>
      </w:r>
    </w:p>
    <w:p w:rsidR="00064080" w:rsidRDefault="00064080" w:rsidP="00064080">
      <w:pPr>
        <w:autoSpaceDN w:val="0"/>
        <w:spacing w:after="0" w:line="240" w:lineRule="auto"/>
        <w:rPr>
          <w:rFonts w:eastAsia="Times New Roman"/>
        </w:rPr>
      </w:pP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>О внесении изменений в Решение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>Представительного Собрания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 xml:space="preserve">Курского района Курской области  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 xml:space="preserve">от 14 сентября 2019г. № 1-4-3  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 xml:space="preserve">«Об утверждении состава 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 xml:space="preserve">постоянных комиссий 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 xml:space="preserve">Представительного Собрания 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 xml:space="preserve">Курского района Курской области </w:t>
      </w:r>
    </w:p>
    <w:p w:rsidR="00064080" w:rsidRPr="00064080" w:rsidRDefault="00064080" w:rsidP="00811D7B">
      <w:pPr>
        <w:tabs>
          <w:tab w:val="left" w:pos="5954"/>
        </w:tabs>
        <w:spacing w:after="0" w:line="240" w:lineRule="auto"/>
        <w:outlineLvl w:val="0"/>
      </w:pPr>
      <w:r w:rsidRPr="00064080">
        <w:t xml:space="preserve">четвертого созыва» </w:t>
      </w:r>
    </w:p>
    <w:p w:rsidR="00064080" w:rsidRDefault="00064080" w:rsidP="00811D7B">
      <w:pPr>
        <w:spacing w:after="0" w:line="240" w:lineRule="auto"/>
      </w:pPr>
    </w:p>
    <w:p w:rsidR="00A16A7A" w:rsidRPr="00064080" w:rsidRDefault="00A16A7A" w:rsidP="00811D7B">
      <w:pPr>
        <w:spacing w:after="0" w:line="240" w:lineRule="auto"/>
      </w:pPr>
    </w:p>
    <w:p w:rsidR="00064080" w:rsidRDefault="00064080" w:rsidP="00811D7B">
      <w:pPr>
        <w:spacing w:after="0" w:line="240" w:lineRule="auto"/>
        <w:ind w:firstLine="720"/>
        <w:jc w:val="both"/>
      </w:pPr>
      <w:r w:rsidRPr="00064080">
        <w:t xml:space="preserve">В соответствии с Уставом муниципального района «Курский район» Курской области, </w:t>
      </w:r>
      <w:r w:rsidRPr="00064080">
        <w:rPr>
          <w:lang w:eastAsia="ar-SA"/>
        </w:rPr>
        <w:t>Регламентом работы Представительного Собрания Курского района Курской области, утвержденным Р</w:t>
      </w:r>
      <w:r w:rsidRPr="00064080">
        <w:t>ешением Представительного Собрания Курского района Курской области от 18 декабря 2020г. № 12-4-95 (с изменениями и дополнениями)</w:t>
      </w:r>
      <w:r w:rsidRPr="00064080">
        <w:rPr>
          <w:lang w:eastAsia="ar-SA"/>
        </w:rPr>
        <w:t xml:space="preserve">, </w:t>
      </w:r>
      <w:r w:rsidRPr="00064080">
        <w:t>Положением о постоянных комиссиях Представительного Собрания Курского района Курской области, утвержденным Решением Представительного Собрания Курского района Курской области от 26 сентября 2014г. № 1-3-3 (с изменениями и дополнениями)</w:t>
      </w:r>
      <w:r w:rsidRPr="00064080">
        <w:rPr>
          <w:color w:val="000000"/>
        </w:rPr>
        <w:t xml:space="preserve">, </w:t>
      </w:r>
      <w:r w:rsidRPr="00064080">
        <w:t>Решением Представительного Собрания Курского района Курской области от 13 апреля 2022 г. № 26-4-16 «О  досрочном прекращении полномочий депутата Представительного Собрания Курского района Курской области Климова С.Л.</w:t>
      </w:r>
      <w:r w:rsidRPr="00064080">
        <w:rPr>
          <w:color w:val="000000"/>
        </w:rPr>
        <w:t xml:space="preserve">, в связи с отставкой по собственному желанию», </w:t>
      </w:r>
      <w:r w:rsidRPr="00064080">
        <w:t xml:space="preserve">Представительное Собрание Курского района Курской области </w:t>
      </w:r>
    </w:p>
    <w:p w:rsidR="00064080" w:rsidRPr="00064080" w:rsidRDefault="00064080" w:rsidP="00811D7B">
      <w:pPr>
        <w:spacing w:before="120" w:after="0" w:line="240" w:lineRule="auto"/>
        <w:jc w:val="center"/>
      </w:pPr>
      <w:bookmarkStart w:id="0" w:name="_GoBack"/>
      <w:bookmarkEnd w:id="0"/>
      <w:r w:rsidRPr="00064080">
        <w:t>РЕШИЛО:</w:t>
      </w:r>
    </w:p>
    <w:p w:rsidR="00064080" w:rsidRPr="00064080" w:rsidRDefault="00064080" w:rsidP="00811D7B">
      <w:pPr>
        <w:spacing w:before="120" w:after="0" w:line="240" w:lineRule="auto"/>
        <w:ind w:firstLine="720"/>
        <w:jc w:val="both"/>
        <w:rPr>
          <w:snapToGrid w:val="0"/>
        </w:rPr>
      </w:pPr>
      <w:r w:rsidRPr="00064080">
        <w:rPr>
          <w:snapToGrid w:val="0"/>
        </w:rPr>
        <w:t xml:space="preserve">1. В связи с досрочным прекращением полномочий депутата </w:t>
      </w:r>
      <w:r w:rsidRPr="00064080">
        <w:t>Представительного Собрания Курского района Курской области, в</w:t>
      </w:r>
      <w:r w:rsidRPr="00064080">
        <w:rPr>
          <w:snapToGrid w:val="0"/>
        </w:rPr>
        <w:t>ывести Климова Сергея Леонидовича из состава постоянной комиссии по бюджету, налогам и экономическому развитию Представительного Собрания Курского района Курской области</w:t>
      </w:r>
      <w:r w:rsidRPr="00064080">
        <w:t xml:space="preserve"> и </w:t>
      </w:r>
      <w:r w:rsidRPr="00064080">
        <w:rPr>
          <w:snapToGrid w:val="0"/>
        </w:rPr>
        <w:t xml:space="preserve">постоянной комиссии по </w:t>
      </w:r>
      <w:r w:rsidRPr="00064080">
        <w:t>мандатным вопросам, соблюдению Регламента и депутатской этике</w:t>
      </w:r>
      <w:r w:rsidRPr="00064080">
        <w:rPr>
          <w:snapToGrid w:val="0"/>
        </w:rPr>
        <w:t xml:space="preserve"> Представительного Собрания Курского района Курской области.</w:t>
      </w:r>
    </w:p>
    <w:p w:rsidR="00064080" w:rsidRPr="00064080" w:rsidRDefault="00064080" w:rsidP="00811D7B">
      <w:pPr>
        <w:tabs>
          <w:tab w:val="left" w:pos="709"/>
          <w:tab w:val="left" w:pos="993"/>
          <w:tab w:val="left" w:pos="1276"/>
          <w:tab w:val="left" w:pos="9072"/>
        </w:tabs>
        <w:spacing w:before="120" w:after="0" w:line="240" w:lineRule="auto"/>
        <w:jc w:val="both"/>
        <w:outlineLvl w:val="0"/>
        <w:rPr>
          <w:snapToGrid w:val="0"/>
        </w:rPr>
      </w:pPr>
      <w:r w:rsidRPr="00064080">
        <w:rPr>
          <w:snapToGrid w:val="0"/>
        </w:rPr>
        <w:tab/>
        <w:t xml:space="preserve">2. Внести </w:t>
      </w:r>
      <w:r w:rsidRPr="00064080">
        <w:t xml:space="preserve">в Решение Представительного Собрания Курского района Курской области от 14 сентября 2019г. № 1-4-3 «Об утверждении состава постоянных комиссий Представительного Собрания Курского района </w:t>
      </w:r>
      <w:r w:rsidRPr="00064080">
        <w:lastRenderedPageBreak/>
        <w:t xml:space="preserve">Курской области четвертого созыва» </w:t>
      </w:r>
      <w:r w:rsidRPr="00064080">
        <w:rPr>
          <w:snapToGrid w:val="0"/>
        </w:rPr>
        <w:t>изменения в составы постоянных комиссий Представительного Собрания Курского района Курской области и изложить их в следующей редакции:</w:t>
      </w:r>
    </w:p>
    <w:p w:rsidR="00064080" w:rsidRPr="00064080" w:rsidRDefault="00064080" w:rsidP="00811D7B">
      <w:pPr>
        <w:spacing w:before="120" w:after="0" w:line="240" w:lineRule="auto"/>
        <w:ind w:firstLine="697"/>
        <w:rPr>
          <w:snapToGrid w:val="0"/>
        </w:rPr>
      </w:pPr>
      <w:r w:rsidRPr="00064080">
        <w:rPr>
          <w:snapToGrid w:val="0"/>
        </w:rPr>
        <w:t>«По бюджету, налогам и экономическому развитию:</w:t>
      </w:r>
    </w:p>
    <w:p w:rsidR="00064080" w:rsidRPr="00064080" w:rsidRDefault="00064080" w:rsidP="00811D7B">
      <w:pPr>
        <w:spacing w:before="120" w:after="0" w:line="240" w:lineRule="auto"/>
        <w:ind w:firstLine="709"/>
        <w:jc w:val="both"/>
      </w:pPr>
      <w:r w:rsidRPr="00064080">
        <w:t>1. Жердев Михаил Николаевич;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2. Колесников Алексей Николаевич;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3. Писклов Юрий Алексеевич;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4. Рыжиков Владимир Михайлович;</w:t>
      </w:r>
    </w:p>
    <w:p w:rsidR="00064080" w:rsidRDefault="00064080" w:rsidP="00811D7B">
      <w:pPr>
        <w:spacing w:after="0" w:line="240" w:lineRule="auto"/>
        <w:ind w:firstLine="709"/>
        <w:jc w:val="both"/>
      </w:pPr>
      <w:r w:rsidRPr="00064080">
        <w:t>5. Щербаков Андрей Владимирович.</w:t>
      </w:r>
    </w:p>
    <w:p w:rsidR="00811D7B" w:rsidRPr="00064080" w:rsidRDefault="00811D7B" w:rsidP="00811D7B">
      <w:pPr>
        <w:spacing w:after="0" w:line="240" w:lineRule="auto"/>
        <w:ind w:firstLine="709"/>
        <w:jc w:val="both"/>
      </w:pPr>
    </w:p>
    <w:p w:rsidR="00064080" w:rsidRPr="00064080" w:rsidRDefault="00064080" w:rsidP="00811D7B">
      <w:pPr>
        <w:spacing w:before="120" w:after="0" w:line="240" w:lineRule="auto"/>
        <w:ind w:firstLine="709"/>
      </w:pPr>
      <w:r w:rsidRPr="00064080">
        <w:t>По нормотворчеству и местному самоуправлению:</w:t>
      </w:r>
    </w:p>
    <w:p w:rsidR="00064080" w:rsidRPr="00064080" w:rsidRDefault="00064080" w:rsidP="00811D7B">
      <w:pPr>
        <w:spacing w:before="120" w:after="0" w:line="240" w:lineRule="auto"/>
        <w:ind w:firstLine="709"/>
        <w:jc w:val="both"/>
      </w:pPr>
      <w:r w:rsidRPr="00064080">
        <w:t>1. Артемов Александр Владимирович;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2. Березин Дмитрий Станиславович;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3. Давыдов Егор Александрович;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4. Конев Алексей Николаевич;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5. Матвиенко Виктор Васильевич;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6. Рыжиков Владимир Михайлович;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7. Саенко Максим Леонидович.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</w:p>
    <w:p w:rsidR="00064080" w:rsidRPr="00064080" w:rsidRDefault="00064080" w:rsidP="00811D7B">
      <w:pPr>
        <w:spacing w:before="120" w:after="0" w:line="240" w:lineRule="auto"/>
        <w:ind w:firstLine="709"/>
        <w:jc w:val="both"/>
      </w:pPr>
      <w:r w:rsidRPr="00064080">
        <w:t>По вопросам АПК, земельным отношениям, транспорту и жилищно-коммунальному хозяйству:</w:t>
      </w:r>
    </w:p>
    <w:p w:rsidR="00064080" w:rsidRPr="00064080" w:rsidRDefault="00064080" w:rsidP="00811D7B">
      <w:pPr>
        <w:spacing w:before="120" w:after="0" w:line="240" w:lineRule="auto"/>
        <w:ind w:firstLine="709"/>
        <w:jc w:val="both"/>
      </w:pPr>
      <w:r w:rsidRPr="00064080">
        <w:t>1. Алдохин Алексей Михайлович;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2. Алябьев Роман Владимирович;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3. Жердев Михаил Николаевич;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4. Конев Алексей Николаевич;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5. Писклов Юрий Алексеевич;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6. Сопин Валерий Анатольевич.</w:t>
      </w:r>
    </w:p>
    <w:p w:rsidR="00064080" w:rsidRDefault="00064080" w:rsidP="00811D7B">
      <w:pPr>
        <w:spacing w:after="0" w:line="240" w:lineRule="auto"/>
        <w:ind w:left="-420"/>
        <w:jc w:val="center"/>
      </w:pPr>
    </w:p>
    <w:p w:rsidR="00811D7B" w:rsidRPr="00064080" w:rsidRDefault="00811D7B" w:rsidP="00811D7B">
      <w:pPr>
        <w:spacing w:after="0" w:line="240" w:lineRule="auto"/>
        <w:ind w:left="-420"/>
        <w:jc w:val="center"/>
      </w:pPr>
    </w:p>
    <w:p w:rsidR="00064080" w:rsidRPr="00064080" w:rsidRDefault="00064080" w:rsidP="00811D7B">
      <w:pPr>
        <w:spacing w:before="120" w:after="0" w:line="240" w:lineRule="auto"/>
        <w:ind w:firstLine="697"/>
        <w:jc w:val="both"/>
      </w:pPr>
      <w:r w:rsidRPr="00064080">
        <w:t>По социальным вопросам, образованию, культуре, здравоохранению, молодежной политике, физкультуре и спорту:</w:t>
      </w:r>
    </w:p>
    <w:p w:rsidR="00064080" w:rsidRPr="00064080" w:rsidRDefault="00064080" w:rsidP="00811D7B">
      <w:pPr>
        <w:spacing w:before="120" w:after="0" w:line="240" w:lineRule="auto"/>
        <w:ind w:firstLine="709"/>
        <w:jc w:val="both"/>
      </w:pPr>
      <w:r w:rsidRPr="00064080">
        <w:t>1. Алдохин Алексей Михайлович;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2. Алябьев Роман Владимирович;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3. Артемов Александр Владимирович;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4. Березин Дмитрий Станиславович;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 xml:space="preserve">5. Матвиенко Виктор Васильевич.     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6. Щербаков Андрей Владимирович.</w:t>
      </w:r>
    </w:p>
    <w:p w:rsidR="00064080" w:rsidRPr="00064080" w:rsidRDefault="00064080" w:rsidP="00811D7B">
      <w:pPr>
        <w:spacing w:after="0" w:line="240" w:lineRule="auto"/>
        <w:jc w:val="both"/>
      </w:pPr>
    </w:p>
    <w:p w:rsidR="00064080" w:rsidRPr="00064080" w:rsidRDefault="00064080" w:rsidP="00811D7B">
      <w:pPr>
        <w:spacing w:after="0" w:line="240" w:lineRule="auto"/>
        <w:ind w:firstLine="709"/>
        <w:jc w:val="both"/>
      </w:pPr>
    </w:p>
    <w:p w:rsidR="00064080" w:rsidRPr="00064080" w:rsidRDefault="00064080" w:rsidP="00811D7B">
      <w:pPr>
        <w:spacing w:after="0" w:line="240" w:lineRule="auto"/>
        <w:ind w:firstLine="720"/>
        <w:jc w:val="both"/>
      </w:pPr>
      <w:r w:rsidRPr="00064080">
        <w:t>По мандатным вопросам, соблюдению Регламента и депутатской этике: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lastRenderedPageBreak/>
        <w:t>1. Давыдов Егор Александрович;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2. Колесников Алексей Николаевич;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3. Мартынов Дмитрий Николаевич;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4. Саенко Максим Леонидович;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  <w:r w:rsidRPr="00064080">
        <w:t>5. Сопин Валерий Анатольевич.».</w:t>
      </w:r>
    </w:p>
    <w:p w:rsidR="00064080" w:rsidRPr="00064080" w:rsidRDefault="00064080" w:rsidP="00811D7B">
      <w:pPr>
        <w:spacing w:after="0" w:line="240" w:lineRule="auto"/>
        <w:ind w:firstLine="709"/>
        <w:jc w:val="both"/>
      </w:pPr>
    </w:p>
    <w:p w:rsidR="00064080" w:rsidRPr="00064080" w:rsidRDefault="00064080" w:rsidP="00811D7B">
      <w:pPr>
        <w:tabs>
          <w:tab w:val="left" w:pos="709"/>
          <w:tab w:val="left" w:pos="5954"/>
        </w:tabs>
        <w:spacing w:before="120" w:after="0" w:line="240" w:lineRule="auto"/>
        <w:jc w:val="both"/>
        <w:outlineLvl w:val="0"/>
      </w:pPr>
      <w:r w:rsidRPr="00064080">
        <w:rPr>
          <w:snapToGrid w:val="0"/>
        </w:rPr>
        <w:tab/>
        <w:t>3</w:t>
      </w:r>
      <w:r w:rsidRPr="00064080">
        <w:t>. Признать утратившим силу Решение Представительного Собрания Курского района Курской области от 30 ноября 2021г. № 20-4-177 «О внесении изменений и дополнений в Решение Представительного Собрания Курского района Курской области от 14 сентября 2019г. № 1-4-3 «Об утверждении состава постоянных комиссий Представительного Собрания Курского района Курской области четвертого созыва».</w:t>
      </w:r>
    </w:p>
    <w:p w:rsidR="00064080" w:rsidRPr="00064080" w:rsidRDefault="00064080" w:rsidP="00811D7B">
      <w:pPr>
        <w:spacing w:before="120" w:after="0" w:line="240" w:lineRule="auto"/>
        <w:ind w:firstLine="697"/>
        <w:jc w:val="both"/>
      </w:pPr>
      <w:r w:rsidRPr="00064080">
        <w:t>4. Контроль за исполнением настоящего Решения возложить на постоянную комиссию по нормотворчеству и местному самоуправлению Представительного Собрания Курского района Курской области.</w:t>
      </w:r>
    </w:p>
    <w:p w:rsidR="00064080" w:rsidRPr="00064080" w:rsidRDefault="00064080" w:rsidP="00811D7B">
      <w:pPr>
        <w:spacing w:before="120" w:after="0" w:line="240" w:lineRule="auto"/>
        <w:ind w:firstLine="697"/>
        <w:jc w:val="both"/>
      </w:pPr>
      <w:r w:rsidRPr="00064080">
        <w:rPr>
          <w:snapToGrid w:val="0"/>
        </w:rPr>
        <w:t>5. Настоящее Решение вступает в силу со дня его подписания</w:t>
      </w:r>
      <w:r w:rsidRPr="00064080">
        <w:t>.</w:t>
      </w:r>
    </w:p>
    <w:p w:rsidR="00064080" w:rsidRPr="00064080" w:rsidRDefault="00064080" w:rsidP="00811D7B">
      <w:pPr>
        <w:spacing w:after="0" w:line="240" w:lineRule="auto"/>
        <w:jc w:val="both"/>
      </w:pPr>
    </w:p>
    <w:p w:rsidR="00064080" w:rsidRPr="00064080" w:rsidRDefault="00064080" w:rsidP="00811D7B">
      <w:pPr>
        <w:spacing w:after="0" w:line="240" w:lineRule="auto"/>
        <w:jc w:val="both"/>
      </w:pPr>
    </w:p>
    <w:p w:rsidR="00064080" w:rsidRPr="00064080" w:rsidRDefault="00064080" w:rsidP="00811D7B">
      <w:pPr>
        <w:spacing w:after="0" w:line="240" w:lineRule="auto"/>
        <w:jc w:val="both"/>
      </w:pPr>
    </w:p>
    <w:p w:rsidR="00064080" w:rsidRPr="00064080" w:rsidRDefault="00064080" w:rsidP="00811D7B">
      <w:pPr>
        <w:spacing w:after="0" w:line="240" w:lineRule="auto"/>
        <w:jc w:val="both"/>
        <w:rPr>
          <w:lang w:eastAsia="ar-SA"/>
        </w:rPr>
      </w:pPr>
      <w:r w:rsidRPr="00064080">
        <w:rPr>
          <w:lang w:eastAsia="ar-SA"/>
        </w:rPr>
        <w:t xml:space="preserve">Председатель Представительного </w:t>
      </w:r>
    </w:p>
    <w:p w:rsidR="00064080" w:rsidRPr="00064080" w:rsidRDefault="00064080" w:rsidP="00811D7B">
      <w:pPr>
        <w:spacing w:after="0" w:line="240" w:lineRule="auto"/>
        <w:jc w:val="both"/>
        <w:rPr>
          <w:lang w:eastAsia="ar-SA"/>
        </w:rPr>
      </w:pPr>
      <w:r w:rsidRPr="00064080">
        <w:rPr>
          <w:lang w:eastAsia="ar-SA"/>
        </w:rPr>
        <w:t xml:space="preserve">Собрания Курского района </w:t>
      </w:r>
      <w:r w:rsidRPr="00064080">
        <w:rPr>
          <w:lang w:eastAsia="ar-SA"/>
        </w:rPr>
        <w:tab/>
      </w:r>
      <w:r w:rsidRPr="00064080">
        <w:rPr>
          <w:lang w:eastAsia="ar-SA"/>
        </w:rPr>
        <w:tab/>
        <w:t xml:space="preserve">    </w:t>
      </w:r>
      <w:r w:rsidRPr="00064080">
        <w:rPr>
          <w:lang w:eastAsia="ar-SA"/>
        </w:rPr>
        <w:tab/>
        <w:t xml:space="preserve">                             </w:t>
      </w:r>
      <w:r w:rsidR="00A16A7A">
        <w:rPr>
          <w:lang w:eastAsia="ar-SA"/>
        </w:rPr>
        <w:t xml:space="preserve">    </w:t>
      </w:r>
      <w:r w:rsidRPr="00064080">
        <w:rPr>
          <w:lang w:eastAsia="ar-SA"/>
        </w:rPr>
        <w:t>А.Н. Пашутин</w:t>
      </w:r>
    </w:p>
    <w:p w:rsidR="00064080" w:rsidRPr="00064080" w:rsidRDefault="00064080" w:rsidP="00811D7B">
      <w:pPr>
        <w:spacing w:after="0" w:line="240" w:lineRule="auto"/>
        <w:jc w:val="both"/>
        <w:rPr>
          <w:lang w:eastAsia="ar-SA"/>
        </w:rPr>
      </w:pPr>
    </w:p>
    <w:p w:rsidR="00064080" w:rsidRPr="00064080" w:rsidRDefault="00064080" w:rsidP="00811D7B">
      <w:pPr>
        <w:spacing w:after="0" w:line="240" w:lineRule="auto"/>
        <w:jc w:val="both"/>
      </w:pPr>
      <w:r w:rsidRPr="00064080">
        <w:t xml:space="preserve">Глава Курского района </w:t>
      </w:r>
    </w:p>
    <w:p w:rsidR="00064080" w:rsidRPr="00064080" w:rsidRDefault="00064080" w:rsidP="00811D7B">
      <w:pPr>
        <w:spacing w:after="0" w:line="240" w:lineRule="auto"/>
        <w:jc w:val="both"/>
      </w:pPr>
      <w:r w:rsidRPr="00064080">
        <w:t xml:space="preserve">Курской области                                                                    </w:t>
      </w:r>
      <w:r w:rsidR="00A16A7A">
        <w:t xml:space="preserve">       </w:t>
      </w:r>
      <w:r w:rsidRPr="00064080">
        <w:t>А.В. Телегин</w:t>
      </w:r>
    </w:p>
    <w:p w:rsidR="00064080" w:rsidRPr="00064080" w:rsidRDefault="00064080" w:rsidP="00811D7B">
      <w:pPr>
        <w:spacing w:after="0" w:line="240" w:lineRule="auto"/>
        <w:jc w:val="center"/>
        <w:outlineLvl w:val="0"/>
        <w:rPr>
          <w:b/>
        </w:rPr>
      </w:pPr>
    </w:p>
    <w:p w:rsidR="00064080" w:rsidRPr="00064080" w:rsidRDefault="00064080" w:rsidP="00811D7B">
      <w:pPr>
        <w:spacing w:after="0" w:line="240" w:lineRule="auto"/>
        <w:jc w:val="center"/>
        <w:outlineLvl w:val="0"/>
        <w:rPr>
          <w:b/>
        </w:rPr>
      </w:pPr>
    </w:p>
    <w:p w:rsidR="00064080" w:rsidRPr="00064080" w:rsidRDefault="00064080" w:rsidP="00811D7B">
      <w:pPr>
        <w:spacing w:after="0" w:line="240" w:lineRule="auto"/>
        <w:jc w:val="center"/>
        <w:outlineLvl w:val="0"/>
        <w:rPr>
          <w:b/>
        </w:rPr>
      </w:pPr>
    </w:p>
    <w:p w:rsidR="00064080" w:rsidRPr="00064080" w:rsidRDefault="00064080" w:rsidP="00811D7B">
      <w:pPr>
        <w:spacing w:after="0" w:line="240" w:lineRule="auto"/>
        <w:jc w:val="center"/>
        <w:outlineLvl w:val="0"/>
        <w:rPr>
          <w:b/>
        </w:rPr>
      </w:pPr>
    </w:p>
    <w:p w:rsidR="00064080" w:rsidRPr="00064080" w:rsidRDefault="00064080" w:rsidP="00811D7B">
      <w:pPr>
        <w:autoSpaceDN w:val="0"/>
        <w:spacing w:after="0" w:line="240" w:lineRule="auto"/>
        <w:rPr>
          <w:rFonts w:eastAsia="Times New Roman"/>
        </w:rPr>
      </w:pPr>
    </w:p>
    <w:p w:rsidR="007F0871" w:rsidRPr="00064080" w:rsidRDefault="007F0871" w:rsidP="00811D7B">
      <w:pPr>
        <w:spacing w:after="0" w:line="240" w:lineRule="auto"/>
      </w:pPr>
    </w:p>
    <w:sectPr w:rsidR="007F0871" w:rsidRPr="00064080" w:rsidSect="00064080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5F" w:rsidRDefault="00A87F5F" w:rsidP="00064080">
      <w:pPr>
        <w:spacing w:after="0" w:line="240" w:lineRule="auto"/>
      </w:pPr>
      <w:r>
        <w:separator/>
      </w:r>
    </w:p>
  </w:endnote>
  <w:endnote w:type="continuationSeparator" w:id="0">
    <w:p w:rsidR="00A87F5F" w:rsidRDefault="00A87F5F" w:rsidP="0006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5F" w:rsidRDefault="00A87F5F" w:rsidP="00064080">
      <w:pPr>
        <w:spacing w:after="0" w:line="240" w:lineRule="auto"/>
      </w:pPr>
      <w:r>
        <w:separator/>
      </w:r>
    </w:p>
  </w:footnote>
  <w:footnote w:type="continuationSeparator" w:id="0">
    <w:p w:rsidR="00A87F5F" w:rsidRDefault="00A87F5F" w:rsidP="0006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3634"/>
    </w:sdtPr>
    <w:sdtEndPr/>
    <w:sdtContent>
      <w:p w:rsidR="00064080" w:rsidRDefault="00A16A7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4080" w:rsidRDefault="000640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4080"/>
    <w:rsid w:val="00064080"/>
    <w:rsid w:val="00200738"/>
    <w:rsid w:val="003D0758"/>
    <w:rsid w:val="005038E2"/>
    <w:rsid w:val="007F0871"/>
    <w:rsid w:val="00811D7B"/>
    <w:rsid w:val="008E2537"/>
    <w:rsid w:val="009250E1"/>
    <w:rsid w:val="00A16A7A"/>
    <w:rsid w:val="00A87F5F"/>
    <w:rsid w:val="00B55037"/>
    <w:rsid w:val="00E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C3236-F476-454C-B1BB-2DDCF530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8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8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080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06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408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 внесении изменений в Решение</vt:lpstr>
      <vt:lpstr>Представительного Собрания</vt:lpstr>
      <vt:lpstr>Курского района Курской области  </vt:lpstr>
      <vt:lpstr>от 14 сентября 2019г. № 1-4-3  </vt:lpstr>
      <vt:lpstr>«Об утверждении состава </vt:lpstr>
      <vt:lpstr>постоянных комиссий </vt:lpstr>
      <vt:lpstr>Представительного Собрания </vt:lpstr>
      <vt:lpstr>Курского района Курской области </vt:lpstr>
      <vt:lpstr>четвертого созыва» </vt:lpstr>
      <vt:lpstr/>
      <vt:lpstr>2. Внести в Решение Представительного Собрания Курского района Курской области </vt:lpstr>
      <vt:lpstr>3. Признать утратившим силу Решение Представительного Собрания Курского района </vt:lpstr>
      <vt:lpstr/>
      <vt:lpstr/>
      <vt:lpstr/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2022-06-16T09:57:00Z</dcterms:created>
  <dcterms:modified xsi:type="dcterms:W3CDTF">2022-06-21T11:18:00Z</dcterms:modified>
</cp:coreProperties>
</file>