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7" w:rsidRDefault="005732F7" w:rsidP="005732F7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5732F7" w:rsidRDefault="005732F7" w:rsidP="005732F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5732F7" w:rsidRDefault="005732F7" w:rsidP="005732F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5732F7" w:rsidRDefault="005732F7" w:rsidP="005732F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5732F7" w:rsidRDefault="005732F7" w:rsidP="005732F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5732F7" w:rsidRDefault="005732F7" w:rsidP="0057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№ 35-4-322</w:t>
      </w:r>
    </w:p>
    <w:p w:rsidR="007E1DC2" w:rsidRPr="0051020E" w:rsidRDefault="007E1DC2" w:rsidP="00573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0E" w:rsidRPr="0051020E" w:rsidRDefault="0051020E" w:rsidP="00510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меры </w:t>
      </w:r>
    </w:p>
    <w:p w:rsidR="0051020E" w:rsidRPr="0051020E" w:rsidRDefault="0051020E" w:rsidP="00510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</w:t>
      </w:r>
    </w:p>
    <w:p w:rsidR="0051020E" w:rsidRPr="0051020E" w:rsidRDefault="0051020E" w:rsidP="00510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категориям </w:t>
      </w:r>
    </w:p>
    <w:p w:rsidR="0051020E" w:rsidRPr="0051020E" w:rsidRDefault="0051020E" w:rsidP="00510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</w:p>
    <w:p w:rsidR="0051020E" w:rsidRPr="0051020E" w:rsidRDefault="0051020E" w:rsidP="00510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0E" w:rsidRPr="0051020E" w:rsidRDefault="0051020E" w:rsidP="00510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0E" w:rsidRPr="0051020E" w:rsidRDefault="0051020E" w:rsidP="00510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51020E" w:rsidRPr="0051020E" w:rsidRDefault="0051020E" w:rsidP="0051020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РЕШИЛО:</w:t>
      </w:r>
    </w:p>
    <w:p w:rsidR="0051020E" w:rsidRDefault="0051020E" w:rsidP="005102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1. Установить дополнительную меру социальной поддержки в виде единовременной денежной выплаты вдовам (вдовцам), не вступившим в повторный брак, а в случае их отсутствия родителям погибшего в ходе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военнослужащего, проходившего военную службу в Вооруженных Силах Российской Федерации по контракту, лица, призванного на военную службу по мобилизации в Вооруженные Силы Российской Федерации, место жительства которых находится на территории Курского района Курской области (далее – мера социальной поддержки), в размере 10000 рублей.</w:t>
      </w:r>
    </w:p>
    <w:p w:rsidR="0051020E" w:rsidRPr="0051020E" w:rsidRDefault="0051020E" w:rsidP="005102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 xml:space="preserve">2. Мера социальной поддержки предоставляется лицам, указанным в пункте 1 настоящего Решения, в случае гибели военнослужащего, проходившего военную службу в Вооруженных Силах Российской Федерации по контракту, лица, призванного на военную службу по мобилизации в Вооруженные Силы Российской Федерации в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020E">
        <w:rPr>
          <w:rFonts w:ascii="Times New Roman" w:hAnsi="Times New Roman" w:cs="Times New Roman"/>
          <w:sz w:val="28"/>
          <w:szCs w:val="28"/>
        </w:rPr>
        <w:t>с 24 февраля 2022 года по 24 февраля 2023 года.</w:t>
      </w:r>
    </w:p>
    <w:p w:rsidR="0051020E" w:rsidRDefault="0051020E" w:rsidP="005102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3. Правила оказания меры социальной поддержки определяются Администрацией Курского района Курской области.</w:t>
      </w:r>
    </w:p>
    <w:p w:rsidR="00790BFF" w:rsidRDefault="00790BFF" w:rsidP="005102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FF" w:rsidRPr="0051020E" w:rsidRDefault="00790BFF" w:rsidP="005102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20E" w:rsidRPr="0051020E" w:rsidRDefault="0051020E" w:rsidP="005102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lastRenderedPageBreak/>
        <w:t>4. Решение вступает в силу после его официального опубликования в газете «Сельская новь».</w:t>
      </w:r>
    </w:p>
    <w:p w:rsidR="0051020E" w:rsidRPr="0051020E" w:rsidRDefault="0051020E" w:rsidP="0051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C2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C2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 А.Н. Пашутин</w:t>
      </w: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C2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5732F7" w:rsidRPr="007E1DC2" w:rsidRDefault="005732F7" w:rsidP="0057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C2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А.В. Телегин  </w:t>
      </w:r>
    </w:p>
    <w:p w:rsidR="005732F7" w:rsidRPr="007E1DC2" w:rsidRDefault="005732F7" w:rsidP="005732F7">
      <w:pPr>
        <w:spacing w:after="0" w:line="240" w:lineRule="auto"/>
        <w:ind w:left="850" w:hanging="856"/>
        <w:jc w:val="both"/>
        <w:rPr>
          <w:rFonts w:ascii="Times New Roman" w:hAnsi="Times New Roman"/>
          <w:sz w:val="28"/>
          <w:szCs w:val="28"/>
        </w:rPr>
      </w:pPr>
    </w:p>
    <w:p w:rsidR="00841772" w:rsidRDefault="00841772"/>
    <w:sectPr w:rsidR="00841772" w:rsidSect="005732F7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6E" w:rsidRDefault="0055386E" w:rsidP="005732F7">
      <w:pPr>
        <w:spacing w:after="0" w:line="240" w:lineRule="auto"/>
      </w:pPr>
      <w:r>
        <w:separator/>
      </w:r>
    </w:p>
  </w:endnote>
  <w:endnote w:type="continuationSeparator" w:id="0">
    <w:p w:rsidR="0055386E" w:rsidRDefault="0055386E" w:rsidP="0057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6E" w:rsidRDefault="0055386E" w:rsidP="005732F7">
      <w:pPr>
        <w:spacing w:after="0" w:line="240" w:lineRule="auto"/>
      </w:pPr>
      <w:r>
        <w:separator/>
      </w:r>
    </w:p>
  </w:footnote>
  <w:footnote w:type="continuationSeparator" w:id="0">
    <w:p w:rsidR="0055386E" w:rsidRDefault="0055386E" w:rsidP="0057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767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32F7" w:rsidRPr="007E1DC2" w:rsidRDefault="005732F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1D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1D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1D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0B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1D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2F7" w:rsidRDefault="00573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F7"/>
    <w:rsid w:val="0051020E"/>
    <w:rsid w:val="0055386E"/>
    <w:rsid w:val="005732F7"/>
    <w:rsid w:val="00790BFF"/>
    <w:rsid w:val="007E1DC2"/>
    <w:rsid w:val="00841772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9353"/>
  <w15:chartTrackingRefBased/>
  <w15:docId w15:val="{6038ABD1-D8C2-4A5B-ACB5-1B6F0B5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2F7"/>
  </w:style>
  <w:style w:type="paragraph" w:styleId="a5">
    <w:name w:val="footer"/>
    <w:basedOn w:val="a"/>
    <w:link w:val="a6"/>
    <w:uiPriority w:val="99"/>
    <w:unhideWhenUsed/>
    <w:rsid w:val="0057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2F7"/>
  </w:style>
  <w:style w:type="paragraph" w:styleId="a7">
    <w:name w:val="List Paragraph"/>
    <w:basedOn w:val="a"/>
    <w:uiPriority w:val="34"/>
    <w:qFormat/>
    <w:rsid w:val="0051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36D4-8F7E-43F2-9959-D5D1F59A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4</cp:revision>
  <dcterms:created xsi:type="dcterms:W3CDTF">2023-02-16T13:06:00Z</dcterms:created>
  <dcterms:modified xsi:type="dcterms:W3CDTF">2023-02-17T07:54:00Z</dcterms:modified>
</cp:coreProperties>
</file>