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862" w:rsidRDefault="00823862" w:rsidP="00823862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bookmarkStart w:id="0" w:name="_GoBack"/>
      <w:bookmarkEnd w:id="0"/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823862" w:rsidRDefault="00823862" w:rsidP="00823862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823862" w:rsidRDefault="00823862" w:rsidP="00823862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823862" w:rsidRDefault="00823862" w:rsidP="00823862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823862" w:rsidRDefault="00823862" w:rsidP="00823862">
      <w:pPr>
        <w:ind w:left="-567"/>
        <w:rPr>
          <w:rFonts w:eastAsia="Times New Roman"/>
          <w:sz w:val="28"/>
          <w:szCs w:val="28"/>
          <w:lang w:val="ru-RU"/>
        </w:rPr>
      </w:pPr>
    </w:p>
    <w:p w:rsidR="00823862" w:rsidRDefault="00823862" w:rsidP="00823862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14 декабря 2023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№ 43-4-4</w:t>
      </w:r>
      <w:r w:rsidR="00DC48E0">
        <w:rPr>
          <w:rFonts w:eastAsia="Times New Roman"/>
          <w:sz w:val="28"/>
          <w:szCs w:val="28"/>
          <w:lang w:val="ru-RU"/>
        </w:rPr>
        <w:t>30</w:t>
      </w:r>
    </w:p>
    <w:p w:rsidR="003C339C" w:rsidRDefault="003C339C">
      <w:pPr>
        <w:rPr>
          <w:lang w:val="ru-RU"/>
        </w:rPr>
      </w:pPr>
    </w:p>
    <w:p w:rsidR="00DC48E0" w:rsidRPr="00DC48E0" w:rsidRDefault="00DC48E0" w:rsidP="00DC48E0">
      <w:pPr>
        <w:widowControl/>
        <w:autoSpaceDE/>
        <w:autoSpaceDN/>
        <w:adjustRightInd/>
        <w:ind w:left="-6"/>
        <w:jc w:val="both"/>
        <w:rPr>
          <w:rFonts w:eastAsiaTheme="minorHAnsi" w:cstheme="minorBidi"/>
          <w:sz w:val="28"/>
          <w:szCs w:val="22"/>
          <w:lang w:val="ru-RU"/>
        </w:rPr>
      </w:pPr>
      <w:r w:rsidRPr="00DC48E0">
        <w:rPr>
          <w:rFonts w:eastAsiaTheme="minorHAnsi" w:cstheme="minorBidi"/>
          <w:sz w:val="28"/>
          <w:szCs w:val="22"/>
          <w:lang w:val="ru-RU"/>
        </w:rPr>
        <w:t>О внесении изменений в Решение</w:t>
      </w:r>
    </w:p>
    <w:p w:rsidR="00DC48E0" w:rsidRPr="00DC48E0" w:rsidRDefault="00DC48E0" w:rsidP="00DC48E0">
      <w:pPr>
        <w:widowControl/>
        <w:autoSpaceDE/>
        <w:autoSpaceDN/>
        <w:adjustRightInd/>
        <w:ind w:left="-6"/>
        <w:jc w:val="both"/>
        <w:rPr>
          <w:rFonts w:eastAsiaTheme="minorHAnsi" w:cstheme="minorBidi"/>
          <w:sz w:val="28"/>
          <w:szCs w:val="22"/>
          <w:lang w:val="ru-RU"/>
        </w:rPr>
      </w:pPr>
      <w:r w:rsidRPr="00DC48E0">
        <w:rPr>
          <w:rFonts w:eastAsiaTheme="minorHAnsi" w:cstheme="minorBidi"/>
          <w:sz w:val="28"/>
          <w:szCs w:val="22"/>
          <w:lang w:val="ru-RU"/>
        </w:rPr>
        <w:t>Представительного Собрания</w:t>
      </w:r>
    </w:p>
    <w:p w:rsidR="00DC48E0" w:rsidRPr="00DC48E0" w:rsidRDefault="00DC48E0" w:rsidP="00DC48E0">
      <w:pPr>
        <w:widowControl/>
        <w:autoSpaceDE/>
        <w:autoSpaceDN/>
        <w:adjustRightInd/>
        <w:ind w:left="-6"/>
        <w:jc w:val="both"/>
        <w:rPr>
          <w:rFonts w:eastAsiaTheme="minorHAnsi" w:cstheme="minorBidi"/>
          <w:sz w:val="28"/>
          <w:szCs w:val="22"/>
          <w:lang w:val="ru-RU"/>
        </w:rPr>
      </w:pPr>
      <w:r w:rsidRPr="00DC48E0">
        <w:rPr>
          <w:rFonts w:eastAsiaTheme="minorHAnsi" w:cstheme="minorBidi"/>
          <w:sz w:val="28"/>
          <w:szCs w:val="22"/>
          <w:lang w:val="ru-RU"/>
        </w:rPr>
        <w:t>Курского района Курской области</w:t>
      </w:r>
    </w:p>
    <w:p w:rsidR="00DC48E0" w:rsidRPr="00DC48E0" w:rsidRDefault="00DC48E0" w:rsidP="00DC48E0">
      <w:pPr>
        <w:widowControl/>
        <w:autoSpaceDE/>
        <w:autoSpaceDN/>
        <w:adjustRightInd/>
        <w:ind w:left="-6"/>
        <w:jc w:val="both"/>
        <w:rPr>
          <w:rFonts w:eastAsiaTheme="minorHAnsi" w:cstheme="minorBidi"/>
          <w:sz w:val="28"/>
          <w:szCs w:val="22"/>
          <w:lang w:val="ru-RU"/>
        </w:rPr>
      </w:pPr>
      <w:r w:rsidRPr="00DC48E0">
        <w:rPr>
          <w:rFonts w:eastAsiaTheme="minorHAnsi" w:cstheme="minorBidi"/>
          <w:sz w:val="28"/>
          <w:szCs w:val="22"/>
          <w:lang w:val="ru-RU"/>
        </w:rPr>
        <w:t>от 28 декабря 2005 г. № 14-1-5</w:t>
      </w:r>
    </w:p>
    <w:p w:rsidR="00DC48E0" w:rsidRPr="00DC48E0" w:rsidRDefault="00DC48E0" w:rsidP="00DC48E0">
      <w:pPr>
        <w:widowControl/>
        <w:autoSpaceDE/>
        <w:autoSpaceDN/>
        <w:adjustRightInd/>
        <w:ind w:left="-6"/>
        <w:jc w:val="both"/>
        <w:rPr>
          <w:rFonts w:eastAsiaTheme="minorHAnsi" w:cstheme="minorBidi"/>
          <w:sz w:val="28"/>
          <w:szCs w:val="22"/>
          <w:lang w:val="ru-RU"/>
        </w:rPr>
      </w:pPr>
      <w:r w:rsidRPr="00DC48E0">
        <w:rPr>
          <w:rFonts w:eastAsiaTheme="minorHAnsi" w:cstheme="minorBidi"/>
          <w:sz w:val="28"/>
          <w:szCs w:val="22"/>
          <w:lang w:val="ru-RU"/>
        </w:rPr>
        <w:t>«О системе оплаты и стимулирования</w:t>
      </w:r>
    </w:p>
    <w:p w:rsidR="00DC48E0" w:rsidRPr="00DC48E0" w:rsidRDefault="00DC48E0" w:rsidP="00DC48E0">
      <w:pPr>
        <w:widowControl/>
        <w:autoSpaceDE/>
        <w:autoSpaceDN/>
        <w:adjustRightInd/>
        <w:ind w:left="-6"/>
        <w:jc w:val="both"/>
        <w:rPr>
          <w:rFonts w:eastAsiaTheme="minorHAnsi" w:cstheme="minorBidi"/>
          <w:sz w:val="28"/>
          <w:szCs w:val="22"/>
          <w:lang w:val="ru-RU"/>
        </w:rPr>
      </w:pPr>
      <w:r w:rsidRPr="00DC48E0">
        <w:rPr>
          <w:rFonts w:eastAsiaTheme="minorHAnsi" w:cstheme="minorBidi"/>
          <w:sz w:val="28"/>
          <w:szCs w:val="22"/>
          <w:lang w:val="ru-RU"/>
        </w:rPr>
        <w:t>труда Главы Курского района</w:t>
      </w:r>
    </w:p>
    <w:p w:rsidR="00DC48E0" w:rsidRPr="00DC48E0" w:rsidRDefault="00DC48E0" w:rsidP="00DC48E0">
      <w:pPr>
        <w:widowControl/>
        <w:autoSpaceDE/>
        <w:autoSpaceDN/>
        <w:adjustRightInd/>
        <w:ind w:left="-6"/>
        <w:jc w:val="both"/>
        <w:rPr>
          <w:rFonts w:eastAsiaTheme="minorHAnsi" w:cstheme="minorBidi"/>
          <w:sz w:val="28"/>
          <w:szCs w:val="22"/>
          <w:lang w:val="ru-RU"/>
        </w:rPr>
      </w:pPr>
      <w:r w:rsidRPr="00DC48E0">
        <w:rPr>
          <w:rFonts w:eastAsiaTheme="minorHAnsi" w:cstheme="minorBidi"/>
          <w:sz w:val="28"/>
          <w:szCs w:val="22"/>
          <w:lang w:val="ru-RU"/>
        </w:rPr>
        <w:t>Курской области»</w:t>
      </w:r>
    </w:p>
    <w:p w:rsidR="00DC48E0" w:rsidRPr="00DC48E0" w:rsidRDefault="00DC48E0" w:rsidP="00DC48E0">
      <w:pPr>
        <w:widowControl/>
        <w:autoSpaceDE/>
        <w:autoSpaceDN/>
        <w:adjustRightInd/>
        <w:jc w:val="both"/>
        <w:rPr>
          <w:rFonts w:eastAsiaTheme="minorHAnsi" w:cstheme="minorBidi"/>
          <w:sz w:val="28"/>
          <w:szCs w:val="22"/>
          <w:lang w:val="ru-RU"/>
        </w:rPr>
      </w:pPr>
    </w:p>
    <w:p w:rsidR="00DC48E0" w:rsidRPr="006B0E76" w:rsidRDefault="00DC48E0" w:rsidP="00DC48E0">
      <w:pPr>
        <w:widowControl/>
        <w:autoSpaceDE/>
        <w:autoSpaceDN/>
        <w:adjustRightInd/>
        <w:spacing w:before="120"/>
        <w:ind w:left="-6" w:firstLine="714"/>
        <w:jc w:val="both"/>
        <w:rPr>
          <w:rFonts w:eastAsiaTheme="minorHAnsi" w:cstheme="minorBidi"/>
          <w:sz w:val="28"/>
          <w:szCs w:val="22"/>
          <w:lang w:val="ru-RU"/>
        </w:rPr>
      </w:pPr>
      <w:r w:rsidRPr="006B0E76">
        <w:rPr>
          <w:rFonts w:eastAsiaTheme="minorHAnsi" w:cstheme="minorBidi"/>
          <w:sz w:val="28"/>
          <w:szCs w:val="22"/>
          <w:lang w:val="ru-RU"/>
        </w:rPr>
        <w:t xml:space="preserve">В соответствии с Федеральным законом от 6 октября 2003 года № </w:t>
      </w:r>
      <w:hyperlink r:id="rId6" w:tgtFrame="_blank" w:history="1">
        <w:r w:rsidRPr="006B0E76">
          <w:rPr>
            <w:rFonts w:eastAsiaTheme="minorHAnsi" w:cstheme="minorBidi"/>
            <w:sz w:val="28"/>
            <w:szCs w:val="22"/>
            <w:lang w:val="ru-RU"/>
          </w:rPr>
          <w:t>131-ФЗ</w:t>
        </w:r>
      </w:hyperlink>
      <w:r w:rsidRPr="006B0E76">
        <w:rPr>
          <w:rFonts w:eastAsiaTheme="minorHAnsi" w:cstheme="minorBidi"/>
          <w:sz w:val="28"/>
          <w:szCs w:val="22"/>
          <w:lang w:val="ru-RU"/>
        </w:rPr>
        <w:t xml:space="preserve"> «Об общих принципах организации местного самоуправления в Российской Федерации», Законом Курской области от 11 декабря 1998 года № </w:t>
      </w:r>
      <w:hyperlink r:id="rId7" w:tgtFrame="_blank" w:history="1">
        <w:r w:rsidRPr="006B0E76">
          <w:rPr>
            <w:rFonts w:eastAsiaTheme="minorHAnsi" w:cstheme="minorBidi"/>
            <w:sz w:val="28"/>
            <w:szCs w:val="22"/>
            <w:lang w:val="ru-RU"/>
          </w:rPr>
          <w:t>35-ЗКО</w:t>
        </w:r>
      </w:hyperlink>
      <w:r w:rsidRPr="006B0E76">
        <w:rPr>
          <w:rFonts w:eastAsiaTheme="minorHAnsi" w:cstheme="minorBidi"/>
          <w:sz w:val="28"/>
          <w:szCs w:val="22"/>
          <w:lang w:val="ru-RU"/>
        </w:rPr>
        <w:t> «О гарантиях осуществления главами муниципальных образований полномочий выборных должностных лиц местного самоуправления на постоянной основе», </w:t>
      </w:r>
      <w:hyperlink r:id="rId8" w:tgtFrame="_blank" w:history="1">
        <w:r w:rsidRPr="006B0E76">
          <w:rPr>
            <w:rFonts w:eastAsiaTheme="minorHAnsi" w:cstheme="minorBidi"/>
            <w:sz w:val="28"/>
            <w:szCs w:val="22"/>
            <w:lang w:val="ru-RU"/>
          </w:rPr>
          <w:t>Уставом муниципального района «Курский район» Курской области</w:t>
        </w:r>
      </w:hyperlink>
      <w:r w:rsidRPr="006B0E76">
        <w:rPr>
          <w:rFonts w:eastAsiaTheme="minorHAnsi" w:cstheme="minorBidi"/>
          <w:sz w:val="28"/>
          <w:szCs w:val="22"/>
          <w:lang w:val="ru-RU"/>
        </w:rPr>
        <w:t>,  Решением Представительного Собрания Курского района Курской области  от 9 декабря 2022 г. № 33-4-278 «О бюджете Курского района Курской области на 2023 год и на плановый период 2024 и 2025 годов» Представительное Собрание Курского района Курской области </w:t>
      </w:r>
    </w:p>
    <w:p w:rsidR="00DC48E0" w:rsidRPr="00DC48E0" w:rsidRDefault="00DC48E0" w:rsidP="00DC48E0">
      <w:pPr>
        <w:widowControl/>
        <w:autoSpaceDE/>
        <w:autoSpaceDN/>
        <w:adjustRightInd/>
        <w:spacing w:before="120"/>
        <w:ind w:left="-6" w:firstLine="6"/>
        <w:jc w:val="center"/>
        <w:rPr>
          <w:rFonts w:eastAsiaTheme="minorHAnsi" w:cstheme="minorBidi"/>
          <w:sz w:val="28"/>
          <w:szCs w:val="22"/>
          <w:lang w:val="ru-RU"/>
        </w:rPr>
      </w:pPr>
      <w:r w:rsidRPr="00DC48E0">
        <w:rPr>
          <w:rFonts w:eastAsiaTheme="minorHAnsi" w:cstheme="minorBidi"/>
          <w:sz w:val="28"/>
          <w:szCs w:val="22"/>
          <w:lang w:val="ru-RU"/>
        </w:rPr>
        <w:t>РЕШИЛО:</w:t>
      </w:r>
    </w:p>
    <w:p w:rsidR="00DC48E0" w:rsidRPr="00DC48E0" w:rsidRDefault="00DC48E0" w:rsidP="00DC48E0">
      <w:pPr>
        <w:widowControl/>
        <w:autoSpaceDE/>
        <w:autoSpaceDN/>
        <w:adjustRightInd/>
        <w:spacing w:before="120"/>
        <w:ind w:left="-6" w:firstLine="714"/>
        <w:jc w:val="both"/>
        <w:rPr>
          <w:rFonts w:eastAsiaTheme="minorHAnsi" w:cstheme="minorBidi"/>
          <w:sz w:val="28"/>
          <w:szCs w:val="22"/>
          <w:lang w:val="ru-RU"/>
        </w:rPr>
      </w:pPr>
      <w:r w:rsidRPr="00DC48E0">
        <w:rPr>
          <w:rFonts w:eastAsiaTheme="minorHAnsi" w:cstheme="minorBidi"/>
          <w:sz w:val="28"/>
          <w:szCs w:val="22"/>
          <w:lang w:val="ru-RU"/>
        </w:rPr>
        <w:t xml:space="preserve">1. Внести в  Систему оплаты и стимулирования труда Главы Курского </w:t>
      </w:r>
      <w:r w:rsidRPr="006B0E76">
        <w:rPr>
          <w:rFonts w:eastAsiaTheme="minorHAnsi" w:cstheme="minorBidi"/>
          <w:sz w:val="28"/>
          <w:szCs w:val="22"/>
          <w:lang w:val="ru-RU"/>
        </w:rPr>
        <w:t xml:space="preserve">района Курской области утвержденную Решением </w:t>
      </w:r>
      <w:hyperlink r:id="rId9" w:tgtFrame="_blank" w:history="1">
        <w:r w:rsidRPr="006B0E76">
          <w:rPr>
            <w:rFonts w:eastAsiaTheme="minorHAnsi" w:cstheme="minorBidi"/>
            <w:sz w:val="28"/>
            <w:szCs w:val="22"/>
            <w:lang w:val="ru-RU"/>
          </w:rPr>
          <w:t xml:space="preserve"> Представительного Собрания Курского района Курской области от 28 декабря 2005 г. №   14- 1- 5 «О системе оплаты и стимулирования труда Главы Курского района Курской области</w:t>
        </w:r>
      </w:hyperlink>
      <w:r w:rsidRPr="006B0E76">
        <w:rPr>
          <w:rFonts w:eastAsiaTheme="minorHAnsi" w:cstheme="minorBidi"/>
          <w:sz w:val="28"/>
          <w:szCs w:val="22"/>
          <w:lang w:val="ru-RU"/>
        </w:rPr>
        <w:t>» (в редакции решений Представительного Собрания Курского района Курской области </w:t>
      </w:r>
      <w:hyperlink r:id="rId10" w:tgtFrame="_blank" w:history="1">
        <w:r w:rsidRPr="006B0E76">
          <w:rPr>
            <w:rFonts w:eastAsiaTheme="minorHAnsi" w:cstheme="minorBidi"/>
            <w:sz w:val="28"/>
            <w:szCs w:val="22"/>
            <w:lang w:val="ru-RU"/>
          </w:rPr>
          <w:t>от 31 марта 2008 г.  № 100-1-21</w:t>
        </w:r>
      </w:hyperlink>
      <w:r w:rsidRPr="006B0E76">
        <w:rPr>
          <w:rFonts w:eastAsiaTheme="minorHAnsi" w:cstheme="minorBidi"/>
          <w:sz w:val="28"/>
          <w:szCs w:val="22"/>
          <w:lang w:val="ru-RU"/>
        </w:rPr>
        <w:t>, </w:t>
      </w:r>
      <w:hyperlink r:id="rId11" w:tgtFrame="_blank" w:history="1">
        <w:r w:rsidRPr="006B0E76">
          <w:rPr>
            <w:rFonts w:eastAsiaTheme="minorHAnsi" w:cstheme="minorBidi"/>
            <w:sz w:val="28"/>
            <w:szCs w:val="22"/>
            <w:lang w:val="ru-RU"/>
          </w:rPr>
          <w:t>от 20 июня 2011 г. № 14-2-113</w:t>
        </w:r>
      </w:hyperlink>
      <w:r w:rsidRPr="006B0E76">
        <w:rPr>
          <w:rFonts w:eastAsiaTheme="minorHAnsi" w:cstheme="minorBidi"/>
          <w:sz w:val="28"/>
          <w:szCs w:val="22"/>
          <w:lang w:val="ru-RU"/>
        </w:rPr>
        <w:t>, </w:t>
      </w:r>
      <w:hyperlink r:id="rId12" w:tgtFrame="_blank" w:history="1">
        <w:r w:rsidRPr="006B0E76">
          <w:rPr>
            <w:rFonts w:eastAsiaTheme="minorHAnsi" w:cstheme="minorBidi"/>
            <w:sz w:val="28"/>
            <w:szCs w:val="22"/>
            <w:lang w:val="ru-RU"/>
          </w:rPr>
          <w:t>от 17 мая 2012 г. №  21-2-162</w:t>
        </w:r>
      </w:hyperlink>
      <w:r w:rsidRPr="006B0E76">
        <w:rPr>
          <w:rFonts w:eastAsiaTheme="minorHAnsi" w:cstheme="minorBidi"/>
          <w:sz w:val="28"/>
          <w:szCs w:val="22"/>
          <w:lang w:val="ru-RU"/>
        </w:rPr>
        <w:t>, </w:t>
      </w:r>
      <w:hyperlink r:id="rId13" w:tgtFrame="_blank" w:history="1">
        <w:r w:rsidRPr="006B0E76">
          <w:rPr>
            <w:rFonts w:eastAsiaTheme="minorHAnsi" w:cstheme="minorBidi"/>
            <w:sz w:val="28"/>
            <w:szCs w:val="22"/>
            <w:lang w:val="ru-RU"/>
          </w:rPr>
          <w:t>от 13 ноября 2014 г. № 3-3-13</w:t>
        </w:r>
      </w:hyperlink>
      <w:r w:rsidRPr="006B0E76">
        <w:rPr>
          <w:rFonts w:eastAsiaTheme="minorHAnsi" w:cstheme="minorBidi"/>
          <w:sz w:val="28"/>
          <w:szCs w:val="22"/>
          <w:lang w:val="ru-RU"/>
        </w:rPr>
        <w:t>, </w:t>
      </w:r>
      <w:hyperlink r:id="rId14" w:tgtFrame="_blank" w:history="1">
        <w:r w:rsidRPr="006B0E76">
          <w:rPr>
            <w:rFonts w:eastAsiaTheme="minorHAnsi" w:cstheme="minorBidi"/>
            <w:sz w:val="28"/>
            <w:szCs w:val="22"/>
            <w:lang w:val="ru-RU"/>
          </w:rPr>
          <w:t>от 21 июня 2016 г.   № 15-3-124</w:t>
        </w:r>
      </w:hyperlink>
      <w:r w:rsidRPr="006B0E76">
        <w:rPr>
          <w:rFonts w:eastAsiaTheme="minorHAnsi" w:cstheme="minorBidi"/>
          <w:sz w:val="28"/>
          <w:szCs w:val="22"/>
          <w:lang w:val="ru-RU"/>
        </w:rPr>
        <w:t xml:space="preserve">,  </w:t>
      </w:r>
      <w:hyperlink r:id="rId15" w:tgtFrame="_blank" w:history="1">
        <w:r w:rsidRPr="006B0E76">
          <w:rPr>
            <w:rFonts w:eastAsiaTheme="minorHAnsi" w:cstheme="minorBidi"/>
            <w:sz w:val="28"/>
            <w:szCs w:val="22"/>
            <w:lang w:val="ru-RU"/>
          </w:rPr>
          <w:t>от 22 декабря 2017 г. № 30-3-218</w:t>
        </w:r>
      </w:hyperlink>
      <w:r w:rsidRPr="006B0E76">
        <w:rPr>
          <w:rFonts w:eastAsiaTheme="minorHAnsi" w:cstheme="minorBidi"/>
          <w:sz w:val="28"/>
          <w:szCs w:val="22"/>
          <w:lang w:val="ru-RU"/>
        </w:rPr>
        <w:t>, </w:t>
      </w:r>
      <w:hyperlink r:id="rId16" w:tgtFrame="_blank" w:history="1">
        <w:r w:rsidRPr="006B0E76">
          <w:rPr>
            <w:rFonts w:eastAsiaTheme="minorHAnsi" w:cstheme="minorBidi"/>
            <w:sz w:val="28"/>
            <w:szCs w:val="22"/>
            <w:lang w:val="ru-RU"/>
          </w:rPr>
          <w:t>от 20 декабря 2018 г.  № 38-3-286</w:t>
        </w:r>
      </w:hyperlink>
      <w:r w:rsidRPr="006B0E76">
        <w:rPr>
          <w:rFonts w:eastAsiaTheme="minorHAnsi" w:cstheme="minorBidi"/>
          <w:sz w:val="28"/>
          <w:szCs w:val="22"/>
          <w:lang w:val="ru-RU"/>
        </w:rPr>
        <w:t xml:space="preserve">, от 27 </w:t>
      </w:r>
      <w:r w:rsidRPr="00DC48E0">
        <w:rPr>
          <w:rFonts w:eastAsiaTheme="minorHAnsi" w:cstheme="minorBidi"/>
          <w:sz w:val="28"/>
          <w:szCs w:val="22"/>
          <w:lang w:val="ru-RU"/>
        </w:rPr>
        <w:t>декабря 2022 г. № 34-4-304) следующие изменения:</w:t>
      </w:r>
    </w:p>
    <w:p w:rsidR="00DC48E0" w:rsidRPr="00DC48E0" w:rsidRDefault="00DC48E0" w:rsidP="00DC48E0">
      <w:pPr>
        <w:widowControl/>
        <w:autoSpaceDE/>
        <w:autoSpaceDN/>
        <w:adjustRightInd/>
        <w:spacing w:before="120"/>
        <w:ind w:left="-6"/>
        <w:jc w:val="both"/>
        <w:rPr>
          <w:rFonts w:eastAsiaTheme="minorHAnsi" w:cstheme="minorBidi"/>
          <w:sz w:val="28"/>
          <w:szCs w:val="22"/>
          <w:lang w:val="ru-RU"/>
        </w:rPr>
      </w:pPr>
      <w:r w:rsidRPr="00DC48E0">
        <w:rPr>
          <w:rFonts w:eastAsiaTheme="minorHAnsi" w:cstheme="minorBidi"/>
          <w:sz w:val="28"/>
          <w:szCs w:val="22"/>
          <w:lang w:val="ru-RU"/>
        </w:rPr>
        <w:t xml:space="preserve"> </w:t>
      </w:r>
      <w:r w:rsidRPr="00DC48E0">
        <w:rPr>
          <w:rFonts w:eastAsiaTheme="minorHAnsi" w:cstheme="minorBidi"/>
          <w:sz w:val="28"/>
          <w:szCs w:val="22"/>
          <w:lang w:val="ru-RU"/>
        </w:rPr>
        <w:tab/>
        <w:t>1) в пункте 2.1 слова «в размере 75 000, 00 рублей» заменить словами «78 000, 00 рублей»;</w:t>
      </w:r>
    </w:p>
    <w:p w:rsidR="00DC48E0" w:rsidRPr="00DC48E0" w:rsidRDefault="00DC48E0" w:rsidP="00DC48E0">
      <w:pPr>
        <w:widowControl/>
        <w:autoSpaceDE/>
        <w:autoSpaceDN/>
        <w:adjustRightInd/>
        <w:spacing w:before="120"/>
        <w:ind w:left="-6"/>
        <w:jc w:val="both"/>
        <w:rPr>
          <w:rFonts w:eastAsiaTheme="minorHAnsi" w:cstheme="minorBidi"/>
          <w:sz w:val="28"/>
          <w:szCs w:val="22"/>
          <w:lang w:val="ru-RU"/>
        </w:rPr>
      </w:pPr>
      <w:r w:rsidRPr="00DC48E0">
        <w:rPr>
          <w:rFonts w:eastAsiaTheme="minorHAnsi" w:cstheme="minorBidi"/>
          <w:sz w:val="28"/>
          <w:szCs w:val="22"/>
          <w:lang w:val="ru-RU"/>
        </w:rPr>
        <w:tab/>
      </w:r>
      <w:r w:rsidRPr="00DC48E0">
        <w:rPr>
          <w:rFonts w:eastAsiaTheme="minorHAnsi" w:cstheme="minorBidi"/>
          <w:sz w:val="28"/>
          <w:szCs w:val="22"/>
          <w:lang w:val="ru-RU"/>
        </w:rPr>
        <w:tab/>
        <w:t>2) пункт 2.2 дополнить словами «, муниципальными правовыми актами».  </w:t>
      </w:r>
    </w:p>
    <w:p w:rsidR="00DC48E0" w:rsidRPr="00DC48E0" w:rsidRDefault="00DC48E0" w:rsidP="00DC48E0">
      <w:pPr>
        <w:widowControl/>
        <w:autoSpaceDE/>
        <w:autoSpaceDN/>
        <w:adjustRightInd/>
        <w:spacing w:before="120"/>
        <w:ind w:left="-6" w:firstLine="714"/>
        <w:jc w:val="both"/>
        <w:rPr>
          <w:rFonts w:eastAsiaTheme="minorHAnsi" w:cstheme="minorBidi"/>
          <w:sz w:val="28"/>
          <w:szCs w:val="22"/>
          <w:lang w:val="ru-RU"/>
        </w:rPr>
      </w:pPr>
      <w:r w:rsidRPr="00DC48E0">
        <w:rPr>
          <w:rFonts w:eastAsiaTheme="minorHAnsi" w:cstheme="minorBidi"/>
          <w:sz w:val="28"/>
          <w:szCs w:val="22"/>
          <w:lang w:val="ru-RU"/>
        </w:rPr>
        <w:lastRenderedPageBreak/>
        <w:t>2. Настоящее Решение вступает в силу со дня подписания и распространяется на правоотношения, возникшие с 1 декабря 2023 года. </w:t>
      </w:r>
    </w:p>
    <w:p w:rsidR="00DC48E0" w:rsidRPr="00DC48E0" w:rsidRDefault="00DC48E0" w:rsidP="00DC48E0">
      <w:pPr>
        <w:widowControl/>
        <w:autoSpaceDE/>
        <w:autoSpaceDN/>
        <w:adjustRightInd/>
        <w:ind w:left="-6"/>
        <w:jc w:val="both"/>
        <w:rPr>
          <w:rFonts w:eastAsiaTheme="minorHAnsi" w:cstheme="minorBidi"/>
          <w:sz w:val="28"/>
          <w:szCs w:val="22"/>
          <w:lang w:val="ru-RU"/>
        </w:rPr>
      </w:pPr>
      <w:r w:rsidRPr="00DC48E0">
        <w:rPr>
          <w:rFonts w:eastAsiaTheme="minorHAnsi" w:cstheme="minorBidi"/>
          <w:sz w:val="28"/>
          <w:szCs w:val="22"/>
          <w:lang w:val="ru-RU"/>
        </w:rPr>
        <w:t> </w:t>
      </w:r>
    </w:p>
    <w:p w:rsidR="00DC48E0" w:rsidRPr="00DC48E0" w:rsidRDefault="00DC48E0" w:rsidP="00DC48E0">
      <w:pPr>
        <w:widowControl/>
        <w:autoSpaceDE/>
        <w:autoSpaceDN/>
        <w:adjustRightInd/>
        <w:ind w:left="-6"/>
        <w:jc w:val="both"/>
        <w:rPr>
          <w:rFonts w:eastAsiaTheme="minorHAnsi" w:cstheme="minorBidi"/>
          <w:sz w:val="28"/>
          <w:szCs w:val="22"/>
          <w:lang w:val="ru-RU"/>
        </w:rPr>
      </w:pPr>
    </w:p>
    <w:p w:rsidR="00DC48E0" w:rsidRPr="00DC48E0" w:rsidRDefault="00DC48E0" w:rsidP="00DC48E0">
      <w:pPr>
        <w:widowControl/>
        <w:autoSpaceDE/>
        <w:autoSpaceDN/>
        <w:adjustRightInd/>
        <w:ind w:left="-6"/>
        <w:jc w:val="both"/>
        <w:rPr>
          <w:rFonts w:eastAsiaTheme="minorHAnsi" w:cstheme="minorBidi"/>
          <w:sz w:val="28"/>
          <w:szCs w:val="22"/>
          <w:lang w:val="ru-RU"/>
        </w:rPr>
      </w:pPr>
    </w:p>
    <w:p w:rsidR="00DC48E0" w:rsidRPr="00DC48E0" w:rsidRDefault="00DC48E0" w:rsidP="00DC48E0">
      <w:pPr>
        <w:widowControl/>
        <w:autoSpaceDE/>
        <w:autoSpaceDN/>
        <w:adjustRightInd/>
        <w:ind w:left="-6"/>
        <w:jc w:val="both"/>
        <w:rPr>
          <w:rFonts w:eastAsiaTheme="minorHAnsi" w:cstheme="minorBidi"/>
          <w:sz w:val="28"/>
          <w:szCs w:val="22"/>
          <w:lang w:val="ru-RU"/>
        </w:rPr>
      </w:pPr>
      <w:r w:rsidRPr="00DC48E0">
        <w:rPr>
          <w:rFonts w:eastAsiaTheme="minorHAnsi" w:cstheme="minorBidi"/>
          <w:sz w:val="28"/>
          <w:szCs w:val="22"/>
          <w:lang w:val="ru-RU"/>
        </w:rPr>
        <w:t>Председатель Представительного Собрания</w:t>
      </w:r>
    </w:p>
    <w:p w:rsidR="00DC48E0" w:rsidRPr="00DC48E0" w:rsidRDefault="00DC48E0" w:rsidP="00DC48E0">
      <w:pPr>
        <w:widowControl/>
        <w:autoSpaceDE/>
        <w:autoSpaceDN/>
        <w:adjustRightInd/>
        <w:ind w:left="-6"/>
        <w:jc w:val="both"/>
        <w:rPr>
          <w:rFonts w:eastAsiaTheme="minorHAnsi" w:cstheme="minorBidi"/>
          <w:sz w:val="28"/>
          <w:szCs w:val="22"/>
          <w:lang w:val="ru-RU"/>
        </w:rPr>
      </w:pPr>
      <w:r w:rsidRPr="00DC48E0">
        <w:rPr>
          <w:rFonts w:eastAsiaTheme="minorHAnsi" w:cstheme="minorBidi"/>
          <w:sz w:val="28"/>
          <w:szCs w:val="22"/>
          <w:lang w:val="ru-RU"/>
        </w:rPr>
        <w:t>Курского района Курской области                                               А.Н. Пашутин</w:t>
      </w:r>
    </w:p>
    <w:p w:rsidR="00DC48E0" w:rsidRPr="00DC48E0" w:rsidRDefault="00DC48E0" w:rsidP="00DC48E0">
      <w:pPr>
        <w:widowControl/>
        <w:autoSpaceDE/>
        <w:autoSpaceDN/>
        <w:adjustRightInd/>
        <w:ind w:left="-6"/>
        <w:jc w:val="both"/>
        <w:rPr>
          <w:rFonts w:eastAsiaTheme="minorHAnsi" w:cstheme="minorBidi"/>
          <w:sz w:val="28"/>
          <w:szCs w:val="22"/>
          <w:lang w:val="ru-RU"/>
        </w:rPr>
      </w:pPr>
      <w:r w:rsidRPr="00DC48E0">
        <w:rPr>
          <w:rFonts w:eastAsiaTheme="minorHAnsi" w:cstheme="minorBidi"/>
          <w:sz w:val="28"/>
          <w:szCs w:val="22"/>
          <w:lang w:val="ru-RU"/>
        </w:rPr>
        <w:t> </w:t>
      </w:r>
    </w:p>
    <w:p w:rsidR="00DC48E0" w:rsidRPr="00DC48E0" w:rsidRDefault="00DC48E0" w:rsidP="00DC48E0">
      <w:pPr>
        <w:widowControl/>
        <w:autoSpaceDE/>
        <w:autoSpaceDN/>
        <w:adjustRightInd/>
        <w:ind w:left="-6"/>
        <w:jc w:val="both"/>
        <w:rPr>
          <w:rFonts w:eastAsiaTheme="minorHAnsi" w:cstheme="minorBidi"/>
          <w:sz w:val="28"/>
          <w:szCs w:val="22"/>
          <w:lang w:val="ru-RU"/>
        </w:rPr>
      </w:pPr>
      <w:r w:rsidRPr="00DC48E0">
        <w:rPr>
          <w:rFonts w:eastAsiaTheme="minorHAnsi" w:cstheme="minorBidi"/>
          <w:sz w:val="28"/>
          <w:szCs w:val="22"/>
          <w:lang w:val="ru-RU"/>
        </w:rPr>
        <w:t>Глава Курского района</w:t>
      </w:r>
    </w:p>
    <w:p w:rsidR="00DC48E0" w:rsidRPr="00DC48E0" w:rsidRDefault="00DC48E0" w:rsidP="00DC48E0">
      <w:pPr>
        <w:widowControl/>
        <w:autoSpaceDE/>
        <w:autoSpaceDN/>
        <w:adjustRightInd/>
        <w:ind w:left="-6"/>
        <w:jc w:val="both"/>
        <w:rPr>
          <w:rFonts w:eastAsiaTheme="minorHAnsi" w:cstheme="minorBidi"/>
          <w:sz w:val="28"/>
          <w:szCs w:val="22"/>
          <w:lang w:val="ru-RU"/>
        </w:rPr>
      </w:pPr>
      <w:r w:rsidRPr="00DC48E0">
        <w:rPr>
          <w:rFonts w:eastAsiaTheme="minorHAnsi" w:cstheme="minorBidi"/>
          <w:sz w:val="28"/>
          <w:szCs w:val="22"/>
          <w:lang w:val="ru-RU"/>
        </w:rPr>
        <w:t>Курской области                                                                              А.В. Телегин</w:t>
      </w:r>
    </w:p>
    <w:p w:rsidR="00DC48E0" w:rsidRPr="00823862" w:rsidRDefault="00DC48E0">
      <w:pPr>
        <w:rPr>
          <w:lang w:val="ru-RU"/>
        </w:rPr>
      </w:pPr>
    </w:p>
    <w:sectPr w:rsidR="00DC48E0" w:rsidRPr="00823862" w:rsidSect="00DC48E0">
      <w:headerReference w:type="default" r:id="rId17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DE0" w:rsidRDefault="00DD2DE0" w:rsidP="00DC48E0">
      <w:r>
        <w:separator/>
      </w:r>
    </w:p>
  </w:endnote>
  <w:endnote w:type="continuationSeparator" w:id="0">
    <w:p w:rsidR="00DD2DE0" w:rsidRDefault="00DD2DE0" w:rsidP="00DC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DE0" w:rsidRDefault="00DD2DE0" w:rsidP="00DC48E0">
      <w:r>
        <w:separator/>
      </w:r>
    </w:p>
  </w:footnote>
  <w:footnote w:type="continuationSeparator" w:id="0">
    <w:p w:rsidR="00DD2DE0" w:rsidRDefault="00DD2DE0" w:rsidP="00DC4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5114064"/>
      <w:docPartObj>
        <w:docPartGallery w:val="Page Numbers (Top of Page)"/>
        <w:docPartUnique/>
      </w:docPartObj>
    </w:sdtPr>
    <w:sdtEndPr/>
    <w:sdtContent>
      <w:p w:rsidR="00DC48E0" w:rsidRDefault="00DC48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CC5" w:rsidRPr="00B85CC5">
          <w:rPr>
            <w:noProof/>
            <w:lang w:val="ru-RU"/>
          </w:rPr>
          <w:t>2</w:t>
        </w:r>
        <w:r>
          <w:fldChar w:fldCharType="end"/>
        </w:r>
      </w:p>
    </w:sdtContent>
  </w:sdt>
  <w:p w:rsidR="00DC48E0" w:rsidRDefault="00DC48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62"/>
    <w:rsid w:val="003C339C"/>
    <w:rsid w:val="006B0E76"/>
    <w:rsid w:val="00823862"/>
    <w:rsid w:val="00B85CC5"/>
    <w:rsid w:val="00DC48E0"/>
    <w:rsid w:val="00DD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EEB5B-D3E9-48EC-A509-167CFFD5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8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8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48E0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DC48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48E0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EBACE208-446D-461C-A605-19940F751703" TargetMode="External"/><Relationship Id="rId13" Type="http://schemas.openxmlformats.org/officeDocument/2006/relationships/hyperlink" Target="https://pravo-search.minjust.ru/bigs/showDocument.html?id=DA03D00C-7D24-40A6-94AA-3E661354141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E9F2BEC8-76F4-4BF7-91B2-4A374394B1F7" TargetMode="External"/><Relationship Id="rId12" Type="http://schemas.openxmlformats.org/officeDocument/2006/relationships/hyperlink" Target="https://pravo-search.minjust.ru/bigs/showDocument.html?id=1AA84C41-62B7-4E32-B4BB-4EB86D4D5752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D3E265CC-19C0-4194-80A4-FAAA66B6DF78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s://pravo-search.minjust.ru/bigs/showDocument.html?id=BED6DF59-DCCF-453B-ABA8-51DD05AE7CF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ravo-search.minjust.ru/bigs/showDocument.html?id=BDCA3694-CB6F-4CAD-9260-8B41D79D6258" TargetMode="External"/><Relationship Id="rId10" Type="http://schemas.openxmlformats.org/officeDocument/2006/relationships/hyperlink" Target="https://pravo-search.minjust.ru/bigs/showDocument.html?id=D769AAD2-829A-421B-AD08-A82903D80A0C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pravo-search.minjust.ru/bigs/showDocument.html?id=6A8AAD23-109E-42C3-8B33-94CA0536B158" TargetMode="External"/><Relationship Id="rId14" Type="http://schemas.openxmlformats.org/officeDocument/2006/relationships/hyperlink" Target="https://pravo-search.minjust.ru/bigs/showDocument.html?id=5EFBA361-8FCD-4265-81A8-35872E1145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3</cp:revision>
  <dcterms:created xsi:type="dcterms:W3CDTF">2023-12-13T08:24:00Z</dcterms:created>
  <dcterms:modified xsi:type="dcterms:W3CDTF">2023-12-15T06:38:00Z</dcterms:modified>
</cp:coreProperties>
</file>