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32" w:rsidRDefault="00465232" w:rsidP="00465232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65232" w:rsidRDefault="00465232" w:rsidP="0046523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65232" w:rsidRDefault="00465232" w:rsidP="00465232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65232" w:rsidRDefault="00465232" w:rsidP="0046523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65232" w:rsidRDefault="00465232" w:rsidP="00465232">
      <w:pPr>
        <w:ind w:left="-567"/>
        <w:rPr>
          <w:rFonts w:eastAsia="Times New Roman"/>
          <w:sz w:val="28"/>
          <w:szCs w:val="28"/>
          <w:lang w:val="ru-RU"/>
        </w:rPr>
      </w:pPr>
    </w:p>
    <w:p w:rsidR="00465232" w:rsidRDefault="00465232" w:rsidP="00465232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44-4-446</w:t>
      </w:r>
    </w:p>
    <w:p w:rsidR="000C3338" w:rsidRDefault="000C3338">
      <w:pPr>
        <w:rPr>
          <w:lang w:val="ru-RU"/>
        </w:rPr>
      </w:pPr>
    </w:p>
    <w:p w:rsidR="00465232" w:rsidRPr="00465232" w:rsidRDefault="00465232" w:rsidP="00465232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val="ru-RU" w:eastAsia="ar-SA"/>
        </w:rPr>
      </w:pPr>
      <w:r w:rsidRPr="00465232">
        <w:rPr>
          <w:rFonts w:eastAsia="Calibri"/>
          <w:sz w:val="28"/>
          <w:szCs w:val="28"/>
          <w:lang w:val="ru-RU" w:eastAsia="ar-SA"/>
        </w:rPr>
        <w:t xml:space="preserve">Об утверждении Программы </w:t>
      </w:r>
    </w:p>
    <w:p w:rsidR="00465232" w:rsidRPr="00465232" w:rsidRDefault="00465232" w:rsidP="00465232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val="ru-RU" w:eastAsia="ar-SA"/>
        </w:rPr>
      </w:pPr>
      <w:r w:rsidRPr="00465232">
        <w:rPr>
          <w:rFonts w:eastAsia="Calibri"/>
          <w:sz w:val="28"/>
          <w:szCs w:val="28"/>
          <w:lang w:val="ru-RU" w:eastAsia="ar-SA"/>
        </w:rPr>
        <w:t xml:space="preserve">нормотворческой работы </w:t>
      </w:r>
    </w:p>
    <w:p w:rsidR="00465232" w:rsidRPr="00465232" w:rsidRDefault="00465232" w:rsidP="00465232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val="ru-RU" w:eastAsia="ar-SA"/>
        </w:rPr>
      </w:pPr>
      <w:r w:rsidRPr="00465232">
        <w:rPr>
          <w:rFonts w:eastAsia="Calibri"/>
          <w:sz w:val="28"/>
          <w:szCs w:val="28"/>
          <w:lang w:val="ru-RU" w:eastAsia="ar-SA"/>
        </w:rPr>
        <w:t xml:space="preserve">Представительного Собрания </w:t>
      </w:r>
    </w:p>
    <w:p w:rsidR="00465232" w:rsidRPr="00465232" w:rsidRDefault="00465232" w:rsidP="00465232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val="ru-RU" w:eastAsia="ar-SA"/>
        </w:rPr>
      </w:pPr>
      <w:r w:rsidRPr="00465232">
        <w:rPr>
          <w:rFonts w:eastAsia="Calibri"/>
          <w:sz w:val="28"/>
          <w:szCs w:val="28"/>
          <w:lang w:val="ru-RU" w:eastAsia="ar-SA"/>
        </w:rPr>
        <w:t xml:space="preserve">Курского района Курской области </w:t>
      </w:r>
    </w:p>
    <w:p w:rsidR="00465232" w:rsidRPr="00465232" w:rsidRDefault="00465232" w:rsidP="00465232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val="ru-RU" w:eastAsia="ar-SA"/>
        </w:rPr>
      </w:pPr>
      <w:r w:rsidRPr="00465232">
        <w:rPr>
          <w:rFonts w:eastAsia="Calibri"/>
          <w:sz w:val="28"/>
          <w:szCs w:val="28"/>
          <w:lang w:val="ru-RU" w:eastAsia="ar-SA"/>
        </w:rPr>
        <w:t>на 2024 год</w:t>
      </w:r>
    </w:p>
    <w:p w:rsidR="00465232" w:rsidRPr="00465232" w:rsidRDefault="00465232" w:rsidP="00465232">
      <w:pPr>
        <w:widowControl/>
        <w:suppressAutoHyphens/>
        <w:ind w:firstLine="540"/>
        <w:jc w:val="both"/>
        <w:rPr>
          <w:rFonts w:eastAsia="Times New Roman"/>
          <w:lang w:val="ru-RU" w:eastAsia="ar-SA"/>
        </w:rPr>
      </w:pPr>
    </w:p>
    <w:p w:rsidR="00465232" w:rsidRPr="00465232" w:rsidRDefault="00465232" w:rsidP="00465232">
      <w:pPr>
        <w:widowControl/>
        <w:suppressAutoHyphens/>
        <w:ind w:firstLine="540"/>
        <w:jc w:val="both"/>
        <w:rPr>
          <w:rFonts w:eastAsia="Times New Roman"/>
          <w:lang w:val="ru-RU" w:eastAsia="ar-SA"/>
        </w:rPr>
      </w:pPr>
    </w:p>
    <w:p w:rsidR="00465232" w:rsidRPr="00465232" w:rsidRDefault="00465232" w:rsidP="00465232">
      <w:pPr>
        <w:widowControl/>
        <w:suppressAutoHyphens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  <w:r w:rsidRPr="00465232">
        <w:rPr>
          <w:rFonts w:eastAsia="Times New Roman"/>
          <w:sz w:val="28"/>
          <w:szCs w:val="28"/>
          <w:lang w:val="ru-RU" w:eastAsia="ar-SA"/>
        </w:rPr>
        <w:tab/>
        <w:t xml:space="preserve">В соответствии с Федеральным законом от 6 октября 2003 года         </w:t>
      </w:r>
      <w:r>
        <w:rPr>
          <w:rFonts w:eastAsia="Times New Roman"/>
          <w:sz w:val="28"/>
          <w:szCs w:val="28"/>
          <w:lang w:val="ru-RU" w:eastAsia="ar-SA"/>
        </w:rPr>
        <w:t xml:space="preserve">    </w:t>
      </w:r>
      <w:r w:rsidRPr="00465232">
        <w:rPr>
          <w:rFonts w:eastAsia="Times New Roman"/>
          <w:sz w:val="28"/>
          <w:szCs w:val="28"/>
          <w:lang w:val="ru-RU" w:eastAsia="ar-SA"/>
        </w:rPr>
        <w:t xml:space="preserve">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в целях системной нормотворческой деятельности, Представительное Собрание Курского района Курской области </w:t>
      </w:r>
    </w:p>
    <w:p w:rsidR="00465232" w:rsidRPr="00465232" w:rsidRDefault="00465232" w:rsidP="00465232">
      <w:pPr>
        <w:widowControl/>
        <w:suppressAutoHyphens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465232">
        <w:rPr>
          <w:rFonts w:eastAsia="Times New Roman"/>
          <w:sz w:val="28"/>
          <w:szCs w:val="28"/>
          <w:lang w:val="ru-RU" w:eastAsia="ar-SA"/>
        </w:rPr>
        <w:t>РЕШИЛО:</w:t>
      </w:r>
    </w:p>
    <w:p w:rsidR="00465232" w:rsidRPr="00465232" w:rsidRDefault="00465232" w:rsidP="00655AD8">
      <w:pPr>
        <w:widowControl/>
        <w:tabs>
          <w:tab w:val="left" w:pos="851"/>
          <w:tab w:val="left" w:pos="1134"/>
        </w:tabs>
        <w:suppressAutoHyphens/>
        <w:autoSpaceDN/>
        <w:adjustRightInd/>
        <w:spacing w:before="120"/>
        <w:ind w:firstLine="720"/>
        <w:jc w:val="both"/>
        <w:rPr>
          <w:rFonts w:eastAsia="Times New Roman"/>
          <w:sz w:val="28"/>
          <w:szCs w:val="28"/>
          <w:lang w:val="ru-RU" w:eastAsia="zh-CN"/>
        </w:rPr>
      </w:pPr>
      <w:r w:rsidRPr="00465232">
        <w:rPr>
          <w:rFonts w:eastAsia="Times New Roman"/>
          <w:sz w:val="28"/>
          <w:szCs w:val="28"/>
          <w:lang w:val="ru-RU" w:eastAsia="ar-SA"/>
        </w:rPr>
        <w:t xml:space="preserve">1. Утвердить Программу нормотворческой работы Представительного Собрания Курского района </w:t>
      </w:r>
      <w:r>
        <w:rPr>
          <w:rFonts w:eastAsia="Times New Roman"/>
          <w:sz w:val="28"/>
          <w:szCs w:val="28"/>
          <w:lang w:val="ru-RU" w:eastAsia="ar-SA"/>
        </w:rPr>
        <w:t xml:space="preserve">Курской области </w:t>
      </w:r>
      <w:bookmarkStart w:id="0" w:name="_GoBack"/>
      <w:bookmarkEnd w:id="0"/>
      <w:r>
        <w:rPr>
          <w:rFonts w:eastAsia="Times New Roman"/>
          <w:sz w:val="28"/>
          <w:szCs w:val="28"/>
          <w:lang w:val="ru-RU" w:eastAsia="ar-SA"/>
        </w:rPr>
        <w:t xml:space="preserve">на 2024 </w:t>
      </w:r>
      <w:r w:rsidRPr="00465232">
        <w:rPr>
          <w:rFonts w:eastAsia="Times New Roman"/>
          <w:sz w:val="28"/>
          <w:szCs w:val="28"/>
          <w:lang w:val="ru-RU" w:eastAsia="ar-SA"/>
        </w:rPr>
        <w:t>год (прилагается).</w:t>
      </w:r>
    </w:p>
    <w:p w:rsidR="00465232" w:rsidRPr="00465232" w:rsidRDefault="00465232" w:rsidP="00465232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65232">
        <w:rPr>
          <w:rFonts w:eastAsia="Times New Roman"/>
          <w:spacing w:val="2"/>
          <w:sz w:val="28"/>
          <w:szCs w:val="28"/>
          <w:shd w:val="clear" w:color="auto" w:fill="FFFFFF"/>
          <w:lang w:val="ru-RU" w:eastAsia="ar-SA"/>
        </w:rPr>
        <w:t xml:space="preserve">2. Разрешить Председателю </w:t>
      </w:r>
      <w:r w:rsidRPr="00465232">
        <w:rPr>
          <w:rFonts w:eastAsia="Times New Roman"/>
          <w:sz w:val="28"/>
          <w:szCs w:val="28"/>
          <w:lang w:val="ru-RU" w:eastAsia="ar-SA"/>
        </w:rPr>
        <w:t>Представительного Собрания Курского района Курской области</w:t>
      </w:r>
      <w:r w:rsidRPr="00465232">
        <w:rPr>
          <w:rFonts w:eastAsia="Times New Roman"/>
          <w:spacing w:val="2"/>
          <w:sz w:val="28"/>
          <w:szCs w:val="28"/>
          <w:shd w:val="clear" w:color="auto" w:fill="FFFFFF"/>
          <w:lang w:val="ru-RU" w:eastAsia="ar-SA"/>
        </w:rPr>
        <w:t xml:space="preserve"> по предложениям депутатов </w:t>
      </w:r>
      <w:r w:rsidRPr="00465232">
        <w:rPr>
          <w:rFonts w:eastAsia="Times New Roman"/>
          <w:sz w:val="28"/>
          <w:szCs w:val="28"/>
          <w:lang w:val="ru-RU" w:eastAsia="ar-SA"/>
        </w:rPr>
        <w:t>Представительного Собрания Курского района Курской области</w:t>
      </w:r>
      <w:r w:rsidRPr="00465232">
        <w:rPr>
          <w:rFonts w:eastAsia="Times New Roman"/>
          <w:spacing w:val="2"/>
          <w:sz w:val="28"/>
          <w:szCs w:val="28"/>
          <w:shd w:val="clear" w:color="auto" w:fill="FFFFFF"/>
          <w:lang w:val="ru-RU" w:eastAsia="ar-SA"/>
        </w:rPr>
        <w:t xml:space="preserve">, Главы </w:t>
      </w:r>
      <w:r w:rsidRPr="00465232">
        <w:rPr>
          <w:rFonts w:eastAsia="Times New Roman"/>
          <w:sz w:val="28"/>
          <w:szCs w:val="28"/>
          <w:lang w:val="ru-RU" w:eastAsia="ar-SA"/>
        </w:rPr>
        <w:t xml:space="preserve">Курского района Курской области, </w:t>
      </w:r>
      <w:r w:rsidRPr="00465232">
        <w:rPr>
          <w:rFonts w:eastAsia="Times New Roman"/>
          <w:spacing w:val="2"/>
          <w:sz w:val="28"/>
          <w:szCs w:val="28"/>
          <w:shd w:val="clear" w:color="auto" w:fill="FFFFFF"/>
          <w:lang w:val="ru-RU" w:eastAsia="ar-SA"/>
        </w:rPr>
        <w:t xml:space="preserve">прокуратуры Курского района Курской области, избирательной комиссии Курского района Курской области вносить в </w:t>
      </w:r>
      <w:r w:rsidRPr="00465232">
        <w:rPr>
          <w:rFonts w:eastAsia="Times New Roman"/>
          <w:sz w:val="28"/>
          <w:szCs w:val="28"/>
          <w:lang w:val="ru-RU" w:eastAsia="ar-SA"/>
        </w:rPr>
        <w:t>программу нормотворческой работы Представительного Собрания Курского района Курской области на 2024 год</w:t>
      </w:r>
      <w:r w:rsidRPr="00465232">
        <w:rPr>
          <w:rFonts w:eastAsia="Times New Roman"/>
          <w:spacing w:val="2"/>
          <w:sz w:val="28"/>
          <w:szCs w:val="28"/>
          <w:shd w:val="clear" w:color="auto" w:fill="FFFFFF"/>
          <w:lang w:val="ru-RU" w:eastAsia="ar-SA"/>
        </w:rPr>
        <w:t xml:space="preserve"> изменения и дополнения.</w:t>
      </w:r>
    </w:p>
    <w:p w:rsidR="00465232" w:rsidRPr="00465232" w:rsidRDefault="00465232" w:rsidP="00465232">
      <w:pPr>
        <w:widowControl/>
        <w:suppressAutoHyphens/>
        <w:spacing w:before="120"/>
        <w:ind w:firstLine="540"/>
        <w:jc w:val="both"/>
        <w:rPr>
          <w:rFonts w:eastAsia="Calibri"/>
          <w:sz w:val="28"/>
          <w:szCs w:val="28"/>
          <w:lang w:val="ru-RU"/>
        </w:rPr>
      </w:pPr>
      <w:r w:rsidRPr="00465232">
        <w:rPr>
          <w:rFonts w:eastAsia="Times New Roman"/>
          <w:sz w:val="28"/>
          <w:szCs w:val="28"/>
          <w:lang w:val="ru-RU" w:eastAsia="ar-SA"/>
        </w:rPr>
        <w:tab/>
        <w:t xml:space="preserve">3. </w:t>
      </w:r>
      <w:r w:rsidRPr="00465232">
        <w:rPr>
          <w:rFonts w:eastAsia="Calibri"/>
          <w:sz w:val="28"/>
          <w:szCs w:val="28"/>
          <w:lang w:val="ru-RU"/>
        </w:rPr>
        <w:t>Контроль за исполнением настоящего Решения поручить постоянной комиссии по нормотворчеству и местному самоуправлению Представительного Собрания Курского района Курской области.</w:t>
      </w:r>
    </w:p>
    <w:p w:rsidR="00465232" w:rsidRPr="00465232" w:rsidRDefault="00465232" w:rsidP="00465232">
      <w:pPr>
        <w:widowControl/>
        <w:shd w:val="clear" w:color="auto" w:fill="FFFFFF"/>
        <w:suppressAutoHyphens/>
        <w:autoSpaceDN/>
        <w:adjustRightInd/>
        <w:spacing w:before="120" w:line="322" w:lineRule="exact"/>
        <w:ind w:left="17" w:right="23" w:firstLine="686"/>
        <w:jc w:val="both"/>
        <w:rPr>
          <w:rFonts w:eastAsia="Times New Roman" w:cs="Tahoma"/>
          <w:bCs/>
          <w:spacing w:val="-1"/>
          <w:sz w:val="28"/>
          <w:szCs w:val="28"/>
          <w:lang w:val="ru-RU" w:eastAsia="ar-SA"/>
        </w:rPr>
      </w:pPr>
      <w:r w:rsidRPr="00465232">
        <w:rPr>
          <w:rFonts w:eastAsia="Times New Roman" w:cs="Tahoma"/>
          <w:bCs/>
          <w:spacing w:val="-1"/>
          <w:sz w:val="28"/>
          <w:szCs w:val="28"/>
          <w:lang w:val="ru-RU" w:eastAsia="ar-SA"/>
        </w:rPr>
        <w:t>4.  Настоящее Решение вступает в силу со дня его подписания.</w:t>
      </w:r>
    </w:p>
    <w:p w:rsidR="00465232" w:rsidRDefault="00465232" w:rsidP="00465232">
      <w:pPr>
        <w:widowControl/>
        <w:suppressAutoHyphens/>
        <w:autoSpaceDE/>
        <w:autoSpaceDN/>
        <w:adjustRightInd/>
        <w:jc w:val="both"/>
        <w:rPr>
          <w:rFonts w:eastAsia="Calibri"/>
          <w:lang w:val="ru-RU" w:eastAsia="ar-SA"/>
        </w:rPr>
      </w:pPr>
    </w:p>
    <w:p w:rsidR="00655AD8" w:rsidRPr="00465232" w:rsidRDefault="00655AD8" w:rsidP="00465232">
      <w:pPr>
        <w:widowControl/>
        <w:suppressAutoHyphens/>
        <w:autoSpaceDE/>
        <w:autoSpaceDN/>
        <w:adjustRightInd/>
        <w:jc w:val="both"/>
        <w:rPr>
          <w:rFonts w:eastAsia="Calibri"/>
          <w:lang w:val="ru-RU" w:eastAsia="ar-SA"/>
        </w:rPr>
      </w:pPr>
    </w:p>
    <w:p w:rsidR="00465232" w:rsidRPr="00465232" w:rsidRDefault="00465232" w:rsidP="00465232">
      <w:pPr>
        <w:widowControl/>
        <w:suppressAutoHyphens/>
        <w:autoSpaceDE/>
        <w:autoSpaceDN/>
        <w:adjustRightInd/>
        <w:jc w:val="both"/>
        <w:rPr>
          <w:rFonts w:eastAsia="Calibri"/>
          <w:lang w:val="ru-RU" w:eastAsia="ar-SA"/>
        </w:rPr>
      </w:pPr>
    </w:p>
    <w:p w:rsidR="00465232" w:rsidRPr="00465232" w:rsidRDefault="00465232" w:rsidP="0046523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65232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465232" w:rsidRPr="00465232" w:rsidRDefault="00465232" w:rsidP="0046523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65232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465232" w:rsidRPr="00465232" w:rsidRDefault="00465232" w:rsidP="00465232">
      <w:pPr>
        <w:widowControl/>
        <w:suppressAutoHyphens/>
        <w:autoSpaceDN/>
        <w:adjustRightInd/>
        <w:jc w:val="both"/>
        <w:rPr>
          <w:rFonts w:eastAsia="Times New Roman"/>
          <w:sz w:val="20"/>
          <w:szCs w:val="20"/>
          <w:lang w:val="ru-RU" w:eastAsia="ar-SA"/>
        </w:rPr>
      </w:pPr>
    </w:p>
    <w:p w:rsidR="00465232" w:rsidRPr="00465232" w:rsidRDefault="00465232" w:rsidP="0046523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65232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465232" w:rsidRDefault="00465232" w:rsidP="008F4CC0">
      <w:pPr>
        <w:widowControl/>
        <w:suppressAutoHyphens/>
        <w:autoSpaceDN/>
        <w:adjustRightInd/>
        <w:jc w:val="both"/>
        <w:rPr>
          <w:lang w:val="ru-RU"/>
        </w:rPr>
      </w:pPr>
      <w:r w:rsidRPr="00465232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465232" w:rsidRDefault="00465232">
      <w:pPr>
        <w:rPr>
          <w:lang w:val="ru-RU"/>
        </w:rPr>
        <w:sectPr w:rsidR="00465232" w:rsidSect="00465232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465232" w:rsidRPr="00465232" w:rsidRDefault="00465232" w:rsidP="00465232">
      <w:pPr>
        <w:widowControl/>
        <w:tabs>
          <w:tab w:val="left" w:pos="3934"/>
        </w:tabs>
        <w:suppressAutoHyphens/>
        <w:autoSpaceDN/>
        <w:adjustRightInd/>
        <w:ind w:left="11766" w:firstLine="540"/>
        <w:jc w:val="both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lastRenderedPageBreak/>
        <w:t xml:space="preserve">                       </w:t>
      </w:r>
      <w:r w:rsidRPr="00465232">
        <w:rPr>
          <w:rFonts w:eastAsia="Times New Roman"/>
          <w:lang w:val="ru-RU" w:eastAsia="ar-SA"/>
        </w:rPr>
        <w:t xml:space="preserve">Приложение </w:t>
      </w:r>
    </w:p>
    <w:p w:rsidR="00465232" w:rsidRPr="00465232" w:rsidRDefault="00465232" w:rsidP="00465232">
      <w:pPr>
        <w:widowControl/>
        <w:tabs>
          <w:tab w:val="left" w:pos="6585"/>
        </w:tabs>
        <w:suppressAutoHyphens/>
        <w:autoSpaceDN/>
        <w:adjustRightInd/>
        <w:ind w:left="4962" w:right="62" w:firstLine="540"/>
        <w:jc w:val="center"/>
        <w:rPr>
          <w:rFonts w:eastAsia="Times New Roman"/>
          <w:lang w:val="ru-RU" w:eastAsia="ar-SA"/>
        </w:rPr>
      </w:pPr>
    </w:p>
    <w:p w:rsidR="00465232" w:rsidRPr="00465232" w:rsidRDefault="00465232" w:rsidP="00465232">
      <w:pPr>
        <w:widowControl/>
        <w:tabs>
          <w:tab w:val="left" w:pos="6585"/>
        </w:tabs>
        <w:suppressAutoHyphens/>
        <w:autoSpaceDN/>
        <w:adjustRightInd/>
        <w:ind w:left="4962" w:right="62" w:firstLine="540"/>
        <w:jc w:val="center"/>
        <w:rPr>
          <w:rFonts w:eastAsia="Times New Roman"/>
          <w:lang w:val="ru-RU" w:eastAsia="ar-SA"/>
        </w:rPr>
      </w:pPr>
      <w:r w:rsidRPr="00465232">
        <w:rPr>
          <w:rFonts w:eastAsia="Times New Roman"/>
          <w:lang w:val="ru-RU" w:eastAsia="ar-SA"/>
        </w:rPr>
        <w:t xml:space="preserve">                                                                                 Утверждено</w:t>
      </w:r>
    </w:p>
    <w:p w:rsidR="00465232" w:rsidRPr="00465232" w:rsidRDefault="00465232" w:rsidP="00465232">
      <w:pPr>
        <w:widowControl/>
        <w:tabs>
          <w:tab w:val="left" w:pos="4962"/>
        </w:tabs>
        <w:suppressAutoHyphens/>
        <w:overflowPunct w:val="0"/>
        <w:ind w:left="4962" w:firstLine="540"/>
        <w:jc w:val="center"/>
        <w:textAlignment w:val="baseline"/>
        <w:rPr>
          <w:rFonts w:eastAsia="Times New Roman"/>
          <w:lang w:val="ru-RU" w:eastAsia="ar-SA"/>
        </w:rPr>
      </w:pPr>
      <w:r w:rsidRPr="00465232">
        <w:rPr>
          <w:rFonts w:eastAsia="Times New Roman"/>
          <w:lang w:val="ru-RU" w:eastAsia="ar-SA"/>
        </w:rPr>
        <w:t xml:space="preserve">                                                                                 Решением Представительного Собрания </w:t>
      </w:r>
    </w:p>
    <w:p w:rsidR="00465232" w:rsidRPr="00465232" w:rsidRDefault="00465232" w:rsidP="00465232">
      <w:pPr>
        <w:widowControl/>
        <w:tabs>
          <w:tab w:val="left" w:pos="4962"/>
        </w:tabs>
        <w:suppressAutoHyphens/>
        <w:overflowPunct w:val="0"/>
        <w:ind w:left="4962" w:firstLine="540"/>
        <w:jc w:val="center"/>
        <w:textAlignment w:val="baseline"/>
        <w:rPr>
          <w:rFonts w:eastAsia="Times New Roman"/>
          <w:lang w:val="ru-RU" w:eastAsia="ar-SA"/>
        </w:rPr>
      </w:pPr>
      <w:r w:rsidRPr="00465232">
        <w:rPr>
          <w:rFonts w:eastAsia="Times New Roman"/>
          <w:lang w:val="ru-RU" w:eastAsia="ar-SA"/>
        </w:rPr>
        <w:t xml:space="preserve">                                                                                Курского района Курской области</w:t>
      </w:r>
    </w:p>
    <w:p w:rsidR="00465232" w:rsidRPr="00465232" w:rsidRDefault="00465232" w:rsidP="00465232">
      <w:pPr>
        <w:widowControl/>
        <w:tabs>
          <w:tab w:val="left" w:pos="4962"/>
        </w:tabs>
        <w:suppressAutoHyphens/>
        <w:overflowPunct w:val="0"/>
        <w:ind w:left="4962" w:firstLine="540"/>
        <w:jc w:val="center"/>
        <w:textAlignment w:val="baseline"/>
        <w:rPr>
          <w:rFonts w:eastAsia="Times New Roman"/>
          <w:lang w:val="ru-RU" w:eastAsia="ar-SA"/>
        </w:rPr>
      </w:pPr>
      <w:r w:rsidRPr="00465232">
        <w:rPr>
          <w:rFonts w:eastAsia="Times New Roman"/>
          <w:lang w:val="ru-RU" w:eastAsia="ar-SA"/>
        </w:rPr>
        <w:t xml:space="preserve">                                                                                 от «</w:t>
      </w:r>
      <w:r>
        <w:rPr>
          <w:rFonts w:eastAsia="Times New Roman"/>
          <w:lang w:val="ru-RU" w:eastAsia="ar-SA"/>
        </w:rPr>
        <w:t>9</w:t>
      </w:r>
      <w:r w:rsidRPr="00465232">
        <w:rPr>
          <w:rFonts w:eastAsia="Times New Roman"/>
          <w:lang w:val="ru-RU" w:eastAsia="ar-SA"/>
        </w:rPr>
        <w:t xml:space="preserve">» </w:t>
      </w:r>
      <w:r>
        <w:rPr>
          <w:rFonts w:eastAsia="Times New Roman"/>
          <w:lang w:val="ru-RU" w:eastAsia="ar-SA"/>
        </w:rPr>
        <w:t>февраля</w:t>
      </w:r>
      <w:r w:rsidRPr="00465232">
        <w:rPr>
          <w:rFonts w:eastAsia="Times New Roman"/>
          <w:lang w:val="ru-RU" w:eastAsia="ar-SA"/>
        </w:rPr>
        <w:t xml:space="preserve"> 202</w:t>
      </w:r>
      <w:r>
        <w:rPr>
          <w:rFonts w:eastAsia="Times New Roman"/>
          <w:lang w:val="ru-RU" w:eastAsia="ar-SA"/>
        </w:rPr>
        <w:t>4</w:t>
      </w:r>
      <w:r w:rsidRPr="00465232">
        <w:rPr>
          <w:rFonts w:eastAsia="Times New Roman"/>
          <w:lang w:val="ru-RU" w:eastAsia="ar-SA"/>
        </w:rPr>
        <w:t xml:space="preserve"> г. № </w:t>
      </w:r>
      <w:r>
        <w:rPr>
          <w:rFonts w:eastAsia="Times New Roman"/>
          <w:lang w:val="ru-RU" w:eastAsia="ar-SA"/>
        </w:rPr>
        <w:t>44-4-446</w:t>
      </w:r>
    </w:p>
    <w:p w:rsidR="00465232" w:rsidRPr="00465232" w:rsidRDefault="00465232" w:rsidP="00465232">
      <w:pPr>
        <w:widowControl/>
        <w:suppressAutoHyphens/>
        <w:autoSpaceDN/>
        <w:adjustRightInd/>
        <w:spacing w:before="100" w:beforeAutospacing="1" w:after="100" w:afterAutospacing="1"/>
        <w:outlineLvl w:val="3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465232" w:rsidRPr="00465232" w:rsidRDefault="00465232" w:rsidP="00465232">
      <w:pPr>
        <w:widowControl/>
        <w:suppressAutoHyphens/>
        <w:autoSpaceDN/>
        <w:adjustRightInd/>
        <w:spacing w:before="100" w:beforeAutospacing="1" w:after="100" w:afterAutospacing="1"/>
        <w:ind w:firstLine="540"/>
        <w:jc w:val="center"/>
        <w:outlineLvl w:val="3"/>
        <w:rPr>
          <w:rFonts w:eastAsia="Times New Roman"/>
          <w:b/>
          <w:bCs/>
          <w:sz w:val="28"/>
          <w:szCs w:val="28"/>
          <w:lang w:val="ru-RU" w:eastAsia="ru-RU"/>
        </w:rPr>
      </w:pPr>
      <w:r w:rsidRPr="00465232">
        <w:rPr>
          <w:rFonts w:eastAsia="Times New Roman"/>
          <w:b/>
          <w:bCs/>
          <w:sz w:val="28"/>
          <w:szCs w:val="28"/>
          <w:lang w:val="ru-RU" w:eastAsia="ru-RU"/>
        </w:rPr>
        <w:t>ПРОГРАММА</w:t>
      </w:r>
      <w:r w:rsidRPr="00465232">
        <w:rPr>
          <w:rFonts w:eastAsia="Times New Roman"/>
          <w:b/>
          <w:bCs/>
          <w:sz w:val="26"/>
          <w:szCs w:val="26"/>
          <w:lang w:val="ru-RU" w:eastAsia="ru-RU"/>
        </w:rPr>
        <w:br/>
      </w:r>
      <w:r w:rsidRPr="00465232">
        <w:rPr>
          <w:rFonts w:eastAsia="Times New Roman"/>
          <w:b/>
          <w:bCs/>
          <w:sz w:val="28"/>
          <w:szCs w:val="28"/>
          <w:lang w:val="ru-RU" w:eastAsia="ru-RU"/>
        </w:rPr>
        <w:t>нормотворческой работы Представительного Собрания Курского района Курской области на 2024 год</w:t>
      </w:r>
    </w:p>
    <w:tbl>
      <w:tblPr>
        <w:tblW w:w="155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864"/>
        <w:gridCol w:w="2533"/>
        <w:gridCol w:w="2519"/>
        <w:gridCol w:w="2613"/>
        <w:gridCol w:w="2310"/>
        <w:gridCol w:w="1048"/>
      </w:tblGrid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№ </w:t>
            </w:r>
            <w:r w:rsidRPr="00465232">
              <w:rPr>
                <w:rFonts w:eastAsia="Times New Roman"/>
                <w:lang w:val="ru-RU"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2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Наименование нормативных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2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правовых актов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2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(проектов решений  Представительного Собрания Курского района Курской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10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Субъект права законодательной инициативы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Сроки представления проекта документа в Представительное Собрание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Постоянная комиссия, ответственная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за рассмотрение нормативного правового акта в Представительном Собрании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Срок рассмотрения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на заседании Представительном Собрании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465232">
              <w:rPr>
                <w:rFonts w:eastAsia="Times New Roman"/>
                <w:lang w:val="ru-RU" w:eastAsia="ru-RU"/>
              </w:rPr>
              <w:t>Примеча-ние</w:t>
            </w:r>
            <w:proofErr w:type="spellEnd"/>
          </w:p>
        </w:tc>
      </w:tr>
      <w:tr w:rsidR="00465232" w:rsidRPr="008F4CC0" w:rsidTr="000E7061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I. Законодательство по местному самоуправлению </w:t>
            </w: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1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О программе нормотворческой работы Представительного Собрания Курского района Курской области на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eastAsia="ru-RU"/>
              </w:rPr>
              <w:t>IV</w:t>
            </w:r>
            <w:r w:rsidRPr="00465232">
              <w:rPr>
                <w:rFonts w:eastAsia="Times New Roman"/>
                <w:lang w:val="ru-RU"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Calibri"/>
                <w:lang w:val="ru-RU" w:eastAsia="ar-SA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73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II. Финансово-экономическое законодательство </w:t>
            </w: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right="23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Об отчёте контрольно-счётного органа Курского района Курской области – Ревизионной комиссии Курского района Курской области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о результатах деятельности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22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eastAsia="ru-RU"/>
              </w:rPr>
              <w:t>I</w:t>
            </w:r>
            <w:r w:rsidRPr="00465232">
              <w:rPr>
                <w:rFonts w:eastAsia="Times New Roman"/>
                <w:lang w:val="ru-RU"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15"/>
              <w:jc w:val="center"/>
              <w:rPr>
                <w:rFonts w:eastAsia="Calibri"/>
                <w:lang w:val="ru-RU" w:eastAsia="ar-SA"/>
              </w:rPr>
            </w:pPr>
            <w:r w:rsidRPr="00465232">
              <w:rPr>
                <w:rFonts w:eastAsia="Calibri"/>
                <w:lang w:val="ru-RU" w:eastAsia="ar-SA"/>
              </w:rPr>
              <w:t>постоянная комиссия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1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Calibri"/>
                <w:lang w:val="ru-RU" w:eastAsia="ar-SA"/>
              </w:rPr>
              <w:t xml:space="preserve">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69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«О бюджете Курского района Курской области на 2024 год и на плановый период 2025 и 2026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1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Calibri"/>
                <w:lang w:val="ru-RU"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69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465232" w:rsidRPr="00465232" w:rsidTr="000E7061">
        <w:trPr>
          <w:trHeight w:val="341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68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Об исполнении бюджета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Курского района Курской области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1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Calibri"/>
                <w:lang w:val="ru-RU"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69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465232" w:rsidRPr="008F4CC0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О согласовании замены дотации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на выравнивание бюджетной обеспеченности муниципального района «Курский район» Курской области дополнительными нормативами отчислений от налога на доходы физических лиц в бюджет Курского района Курской области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в 2025-2027 годах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56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I</w:t>
            </w:r>
            <w:r w:rsidRPr="00465232">
              <w:rPr>
                <w:rFonts w:eastAsia="Times New Roman"/>
                <w:lang w:eastAsia="ru-RU"/>
              </w:rPr>
              <w:t>I</w:t>
            </w:r>
            <w:r w:rsidRPr="00465232">
              <w:rPr>
                <w:rFonts w:eastAsia="Times New Roman"/>
                <w:lang w:val="ru-RU" w:eastAsia="ru-RU"/>
              </w:rPr>
              <w:t xml:space="preserve"> - II</w:t>
            </w:r>
            <w:r w:rsidRPr="00465232">
              <w:rPr>
                <w:rFonts w:eastAsia="Times New Roman"/>
                <w:lang w:eastAsia="ru-RU"/>
              </w:rPr>
              <w:t>I</w:t>
            </w:r>
            <w:r w:rsidRPr="00465232">
              <w:rPr>
                <w:rFonts w:eastAsia="Times New Roman"/>
                <w:lang w:val="ru-RU"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Calibri"/>
                <w:lang w:val="ru-RU"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«О бюджете Курского района Курской области на 2024 год и на плановый период 2025 и 2026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56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III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Calibri"/>
                <w:lang w:val="ru-RU" w:eastAsia="ar-SA"/>
              </w:rPr>
            </w:pPr>
            <w:r w:rsidRPr="00465232">
              <w:rPr>
                <w:rFonts w:eastAsia="Calibri"/>
                <w:lang w:val="ru-RU"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август,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«О бюджете Курского района Курской области на 2023 год 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и на плановый период 2024 и 2025 годов»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8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61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Calibri"/>
                <w:lang w:val="ru-RU"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40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О бюджете Курского района Курской области на 2025 год и на плановый период 2026 и 2027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85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61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Calibri"/>
                <w:lang w:val="ru-RU" w:eastAsia="ar-SA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465232" w:rsidRPr="008F4CC0" w:rsidTr="000E7061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III. Законодательство по вопросам АПК, земельным отношениям, транспорту и жилищно-коммунальному хозяйству </w:t>
            </w: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1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46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465232" w:rsidRPr="008F4CC0" w:rsidTr="000E7061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IV. Законодательство по вопросам природопользования и экологии </w:t>
            </w: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1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46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465232" w:rsidRPr="008F4CC0" w:rsidTr="000E7061">
        <w:trPr>
          <w:tblCellSpacing w:w="0" w:type="dxa"/>
          <w:jc w:val="center"/>
        </w:trPr>
        <w:tc>
          <w:tcPr>
            <w:tcW w:w="15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 xml:space="preserve">V. Законодательство по социальным вопросам, образованию, культуре, здравоохранению, молодежной политике, физкультуре и спорту </w:t>
            </w:r>
          </w:p>
        </w:tc>
      </w:tr>
      <w:tr w:rsidR="00465232" w:rsidRPr="00465232" w:rsidTr="000E7061">
        <w:trPr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1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hanging="46"/>
              <w:jc w:val="center"/>
              <w:rPr>
                <w:rFonts w:eastAsia="Times New Roman"/>
                <w:lang w:val="ru-RU" w:eastAsia="ru-RU"/>
              </w:rPr>
            </w:pPr>
            <w:r w:rsidRPr="00465232">
              <w:rPr>
                <w:rFonts w:eastAsia="Times New Roman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232" w:rsidRPr="00465232" w:rsidRDefault="00465232" w:rsidP="00465232">
            <w:pPr>
              <w:widowControl/>
              <w:suppressAutoHyphens/>
              <w:autoSpaceDN/>
              <w:adjustRightInd/>
              <w:ind w:firstLine="540"/>
              <w:jc w:val="both"/>
              <w:rPr>
                <w:rFonts w:eastAsia="Times New Roman"/>
                <w:color w:val="FF0000"/>
                <w:lang w:val="ru-RU" w:eastAsia="ru-RU"/>
              </w:rPr>
            </w:pPr>
          </w:p>
        </w:tc>
      </w:tr>
    </w:tbl>
    <w:p w:rsidR="00465232" w:rsidRPr="00465232" w:rsidRDefault="00465232">
      <w:pPr>
        <w:rPr>
          <w:lang w:val="ru-RU"/>
        </w:rPr>
      </w:pPr>
    </w:p>
    <w:sectPr w:rsidR="00465232" w:rsidRPr="00465232" w:rsidSect="0046523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8E" w:rsidRDefault="00A9288E" w:rsidP="00465232">
      <w:r>
        <w:separator/>
      </w:r>
    </w:p>
  </w:endnote>
  <w:endnote w:type="continuationSeparator" w:id="0">
    <w:p w:rsidR="00A9288E" w:rsidRDefault="00A9288E" w:rsidP="0046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8E" w:rsidRDefault="00A9288E" w:rsidP="00465232">
      <w:r>
        <w:separator/>
      </w:r>
    </w:p>
  </w:footnote>
  <w:footnote w:type="continuationSeparator" w:id="0">
    <w:p w:rsidR="00A9288E" w:rsidRDefault="00A9288E" w:rsidP="0046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912043"/>
      <w:docPartObj>
        <w:docPartGallery w:val="Page Numbers (Top of Page)"/>
        <w:docPartUnique/>
      </w:docPartObj>
    </w:sdtPr>
    <w:sdtEndPr/>
    <w:sdtContent>
      <w:p w:rsidR="00465232" w:rsidRDefault="004652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CC0" w:rsidRPr="008F4CC0">
          <w:rPr>
            <w:noProof/>
            <w:lang w:val="ru-RU"/>
          </w:rPr>
          <w:t>4</w:t>
        </w:r>
        <w:r>
          <w:fldChar w:fldCharType="end"/>
        </w:r>
      </w:p>
    </w:sdtContent>
  </w:sdt>
  <w:p w:rsidR="00465232" w:rsidRDefault="004652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32"/>
    <w:rsid w:val="000C3338"/>
    <w:rsid w:val="00465232"/>
    <w:rsid w:val="00655AD8"/>
    <w:rsid w:val="008F4CC0"/>
    <w:rsid w:val="00A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DE28D-58E8-44BC-87E3-6831BB4E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5232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65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5232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2024-02-07T09:08:00Z</dcterms:created>
  <dcterms:modified xsi:type="dcterms:W3CDTF">2024-02-12T06:50:00Z</dcterms:modified>
</cp:coreProperties>
</file>