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7E" w:rsidRDefault="00093E7E" w:rsidP="00093E7E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93E7E" w:rsidRDefault="00093E7E" w:rsidP="00093E7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93E7E" w:rsidRDefault="00093E7E" w:rsidP="00093E7E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93E7E" w:rsidRDefault="00093E7E" w:rsidP="00093E7E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93E7E" w:rsidRDefault="00093E7E" w:rsidP="00093E7E">
      <w:pPr>
        <w:ind w:left="-567"/>
        <w:rPr>
          <w:rFonts w:eastAsia="Times New Roman"/>
          <w:sz w:val="28"/>
          <w:szCs w:val="28"/>
          <w:lang w:val="ru-RU"/>
        </w:rPr>
      </w:pPr>
    </w:p>
    <w:p w:rsidR="00093E7E" w:rsidRDefault="00093E7E" w:rsidP="00093E7E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18 июня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</w:t>
      </w:r>
      <w:r w:rsidR="005212DC">
        <w:rPr>
          <w:rFonts w:eastAsia="Times New Roman"/>
          <w:sz w:val="28"/>
          <w:szCs w:val="28"/>
          <w:lang w:val="ru-RU"/>
        </w:rPr>
        <w:t xml:space="preserve">         </w:t>
      </w:r>
      <w:r>
        <w:rPr>
          <w:rFonts w:eastAsia="Times New Roman"/>
          <w:sz w:val="28"/>
          <w:szCs w:val="28"/>
          <w:lang w:val="ru-RU"/>
        </w:rPr>
        <w:t xml:space="preserve"> № 48-4-476</w:t>
      </w:r>
    </w:p>
    <w:p w:rsidR="00BD2CD8" w:rsidRDefault="00BD2CD8">
      <w:pPr>
        <w:rPr>
          <w:lang w:val="ru-RU"/>
        </w:rPr>
      </w:pPr>
    </w:p>
    <w:p w:rsidR="00093E7E" w:rsidRPr="00093E7E" w:rsidRDefault="00093E7E" w:rsidP="00093E7E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093E7E">
        <w:rPr>
          <w:rFonts w:ascii="13,5" w:eastAsia="Times New Roman" w:hAnsi="13,5"/>
          <w:sz w:val="28"/>
          <w:szCs w:val="28"/>
          <w:lang w:val="ru-RU" w:eastAsia="ru-RU"/>
        </w:rPr>
        <w:t xml:space="preserve">О </w:t>
      </w:r>
      <w:r w:rsidRPr="00093E7E">
        <w:rPr>
          <w:rFonts w:eastAsia="Times New Roman"/>
          <w:sz w:val="28"/>
          <w:szCs w:val="20"/>
          <w:lang w:val="ru-RU" w:eastAsia="ru-RU"/>
        </w:rPr>
        <w:t xml:space="preserve">согласовании проекта </w:t>
      </w:r>
    </w:p>
    <w:p w:rsidR="00093E7E" w:rsidRPr="00093E7E" w:rsidRDefault="00093E7E" w:rsidP="00093E7E">
      <w:pPr>
        <w:adjustRightInd/>
        <w:jc w:val="both"/>
        <w:rPr>
          <w:rFonts w:eastAsia="Times New Roman"/>
          <w:sz w:val="28"/>
          <w:szCs w:val="28"/>
          <w:lang w:val="ru-RU" w:eastAsia="ru-RU"/>
        </w:rPr>
      </w:pPr>
      <w:r w:rsidRPr="00093E7E">
        <w:rPr>
          <w:rFonts w:eastAsia="Times New Roman"/>
          <w:sz w:val="28"/>
          <w:szCs w:val="20"/>
          <w:lang w:val="ru-RU" w:eastAsia="ru-RU"/>
        </w:rPr>
        <w:t xml:space="preserve">решения комитета </w:t>
      </w:r>
      <w:r w:rsidRPr="00093E7E">
        <w:rPr>
          <w:rFonts w:eastAsia="Times New Roman"/>
          <w:sz w:val="28"/>
          <w:szCs w:val="28"/>
          <w:lang w:val="ru-RU" w:eastAsia="ru-RU"/>
        </w:rPr>
        <w:t xml:space="preserve">архитектуры </w:t>
      </w:r>
    </w:p>
    <w:p w:rsidR="00093E7E" w:rsidRPr="00093E7E" w:rsidRDefault="00093E7E" w:rsidP="00093E7E">
      <w:pPr>
        <w:adjustRightInd/>
        <w:jc w:val="both"/>
        <w:rPr>
          <w:rFonts w:eastAsia="Times New Roman"/>
          <w:sz w:val="28"/>
          <w:szCs w:val="20"/>
          <w:lang w:val="ru-RU" w:eastAsia="ru-RU"/>
        </w:rPr>
      </w:pPr>
      <w:r w:rsidRPr="00093E7E">
        <w:rPr>
          <w:rFonts w:eastAsia="Times New Roman"/>
          <w:sz w:val="28"/>
          <w:szCs w:val="28"/>
          <w:lang w:val="ru-RU" w:eastAsia="ru-RU"/>
        </w:rPr>
        <w:t>и градостроительства</w:t>
      </w:r>
      <w:r w:rsidRPr="00093E7E">
        <w:rPr>
          <w:rFonts w:eastAsia="Times New Roman"/>
          <w:sz w:val="28"/>
          <w:szCs w:val="20"/>
          <w:lang w:val="ru-RU" w:eastAsia="ru-RU"/>
        </w:rPr>
        <w:t xml:space="preserve"> </w:t>
      </w:r>
    </w:p>
    <w:p w:rsidR="00093E7E" w:rsidRPr="00093E7E" w:rsidRDefault="00093E7E" w:rsidP="00093E7E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093E7E">
        <w:rPr>
          <w:rFonts w:eastAsia="Calibri"/>
          <w:sz w:val="28"/>
          <w:szCs w:val="22"/>
          <w:lang w:val="ru-RU"/>
        </w:rPr>
        <w:t>Курской области «</w:t>
      </w:r>
      <w:r w:rsidRPr="00093E7E">
        <w:rPr>
          <w:rFonts w:eastAsia="Times New Roman"/>
          <w:bCs/>
          <w:sz w:val="28"/>
          <w:szCs w:val="28"/>
          <w:lang w:val="ru-RU" w:eastAsia="ru-RU"/>
        </w:rPr>
        <w:t xml:space="preserve">О внесении </w:t>
      </w:r>
    </w:p>
    <w:p w:rsidR="00093E7E" w:rsidRPr="00093E7E" w:rsidRDefault="00093E7E" w:rsidP="00093E7E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093E7E">
        <w:rPr>
          <w:rFonts w:eastAsia="Times New Roman"/>
          <w:bCs/>
          <w:sz w:val="28"/>
          <w:szCs w:val="28"/>
          <w:lang w:val="ru-RU" w:eastAsia="ru-RU"/>
        </w:rPr>
        <w:t xml:space="preserve">изменений в Генеральный план </w:t>
      </w:r>
    </w:p>
    <w:p w:rsidR="00093E7E" w:rsidRPr="00093E7E" w:rsidRDefault="00093E7E" w:rsidP="00093E7E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093E7E">
        <w:rPr>
          <w:rFonts w:eastAsia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</w:p>
    <w:p w:rsidR="00093E7E" w:rsidRPr="00093E7E" w:rsidRDefault="00093E7E" w:rsidP="00093E7E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093E7E">
        <w:rPr>
          <w:rFonts w:eastAsia="Times New Roman"/>
          <w:bCs/>
          <w:sz w:val="28"/>
          <w:szCs w:val="28"/>
          <w:lang w:val="ru-RU" w:eastAsia="ru-RU"/>
        </w:rPr>
        <w:t xml:space="preserve">«Полянский сельсовет» </w:t>
      </w:r>
    </w:p>
    <w:p w:rsidR="00093E7E" w:rsidRPr="00093E7E" w:rsidRDefault="00093E7E" w:rsidP="00093E7E">
      <w:pPr>
        <w:widowControl/>
        <w:autoSpaceDE/>
        <w:autoSpaceDN/>
        <w:adjustRightInd/>
        <w:jc w:val="both"/>
        <w:textAlignment w:val="baseline"/>
        <w:rPr>
          <w:rFonts w:eastAsia="Times New Roman"/>
          <w:bCs/>
          <w:sz w:val="28"/>
          <w:szCs w:val="28"/>
          <w:lang w:val="ru-RU" w:eastAsia="ru-RU"/>
        </w:rPr>
      </w:pPr>
      <w:r w:rsidRPr="00093E7E">
        <w:rPr>
          <w:rFonts w:eastAsia="Times New Roman"/>
          <w:bCs/>
          <w:sz w:val="28"/>
          <w:szCs w:val="28"/>
          <w:lang w:val="ru-RU" w:eastAsia="ru-RU"/>
        </w:rPr>
        <w:t>Курского района Курской области</w:t>
      </w:r>
    </w:p>
    <w:p w:rsidR="00093E7E" w:rsidRPr="00093E7E" w:rsidRDefault="00093E7E" w:rsidP="00093E7E">
      <w:pPr>
        <w:adjustRightInd/>
        <w:ind w:left="1060" w:hanging="357"/>
        <w:jc w:val="both"/>
        <w:rPr>
          <w:rFonts w:eastAsia="Times New Roman"/>
          <w:sz w:val="20"/>
          <w:szCs w:val="20"/>
          <w:lang w:val="ru-RU" w:eastAsia="ru-RU"/>
        </w:rPr>
      </w:pPr>
    </w:p>
    <w:p w:rsidR="00093E7E" w:rsidRPr="00093E7E" w:rsidRDefault="00093E7E" w:rsidP="00093E7E">
      <w:pPr>
        <w:adjustRightInd/>
        <w:ind w:left="1060" w:hanging="357"/>
        <w:jc w:val="both"/>
        <w:rPr>
          <w:rFonts w:eastAsia="Times New Roman"/>
          <w:lang w:val="ru-RU" w:eastAsia="ru-RU"/>
        </w:rPr>
      </w:pPr>
    </w:p>
    <w:p w:rsidR="00093E7E" w:rsidRPr="00093E7E" w:rsidRDefault="00093E7E" w:rsidP="00093E7E">
      <w:pPr>
        <w:widowControl/>
        <w:spacing w:before="120"/>
        <w:ind w:firstLine="709"/>
        <w:jc w:val="both"/>
        <w:rPr>
          <w:rFonts w:eastAsia="Calibri"/>
          <w:sz w:val="28"/>
          <w:szCs w:val="28"/>
          <w:lang w:val="ru-RU"/>
        </w:rPr>
      </w:pPr>
      <w:r w:rsidRPr="00093E7E">
        <w:rPr>
          <w:rFonts w:eastAsia="Calibri"/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от </w:t>
      </w:r>
      <w:r w:rsidRPr="00093E7E">
        <w:rPr>
          <w:rFonts w:ascii="13,5" w:eastAsia="Calibri" w:hAnsi="13,5"/>
          <w:sz w:val="28"/>
          <w:szCs w:val="28"/>
          <w:lang w:val="ru-RU"/>
        </w:rPr>
        <w:t>02.03.2022 № 180-па «Об утверждении Положения о порядке подготовки документов территориального планирования городских и сельских поселений Курской области»</w:t>
      </w:r>
      <w:r w:rsidRPr="00093E7E">
        <w:rPr>
          <w:rFonts w:eastAsia="Calibri"/>
          <w:sz w:val="28"/>
          <w:szCs w:val="28"/>
          <w:lang w:val="ru-RU"/>
        </w:rPr>
        <w:t xml:space="preserve">,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093E7E" w:rsidRPr="00093E7E" w:rsidRDefault="00093E7E" w:rsidP="00093E7E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093E7E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093E7E" w:rsidRPr="00093E7E" w:rsidRDefault="00093E7E" w:rsidP="00093E7E">
      <w:pPr>
        <w:widowControl/>
        <w:autoSpaceDE/>
        <w:autoSpaceDN/>
        <w:adjustRightInd/>
        <w:spacing w:before="120"/>
        <w:ind w:firstLine="708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093E7E">
        <w:rPr>
          <w:rFonts w:eastAsia="Calibri"/>
          <w:sz w:val="28"/>
          <w:szCs w:val="28"/>
          <w:lang w:val="ru-RU"/>
        </w:rPr>
        <w:t xml:space="preserve">1. Согласовать прилагаемый </w:t>
      </w:r>
      <w:r w:rsidRPr="00093E7E">
        <w:rPr>
          <w:rFonts w:eastAsia="Calibri"/>
          <w:sz w:val="28"/>
          <w:szCs w:val="22"/>
          <w:lang w:val="ru-RU"/>
        </w:rPr>
        <w:t>проект решения к</w:t>
      </w:r>
      <w:r w:rsidRPr="00093E7E">
        <w:rPr>
          <w:rFonts w:eastAsia="Calibri"/>
          <w:sz w:val="28"/>
          <w:szCs w:val="28"/>
          <w:lang w:val="ru-RU"/>
        </w:rPr>
        <w:t xml:space="preserve">омитета архитектуры и градостроительства </w:t>
      </w:r>
      <w:r w:rsidRPr="00093E7E">
        <w:rPr>
          <w:rFonts w:eastAsia="Calibri"/>
          <w:sz w:val="28"/>
          <w:szCs w:val="22"/>
          <w:lang w:val="ru-RU"/>
        </w:rPr>
        <w:t>Курской области «</w:t>
      </w:r>
      <w:r w:rsidRPr="00093E7E">
        <w:rPr>
          <w:rFonts w:eastAsia="Times New Roman"/>
          <w:bCs/>
          <w:sz w:val="28"/>
          <w:szCs w:val="28"/>
          <w:lang w:val="ru-RU" w:eastAsia="ru-RU"/>
        </w:rPr>
        <w:t>О внесении изменений в Генеральный план муниципального образования «Полянский сельсовет» Курского района Курской области</w:t>
      </w:r>
      <w:r w:rsidRPr="00093E7E">
        <w:rPr>
          <w:rFonts w:eastAsia="Calibri"/>
          <w:sz w:val="28"/>
          <w:szCs w:val="22"/>
          <w:lang w:val="ru-RU"/>
        </w:rPr>
        <w:t>».</w:t>
      </w:r>
    </w:p>
    <w:p w:rsidR="00093E7E" w:rsidRPr="00093E7E" w:rsidRDefault="00093E7E" w:rsidP="00093E7E">
      <w:pPr>
        <w:widowControl/>
        <w:autoSpaceDE/>
        <w:autoSpaceDN/>
        <w:adjustRightInd/>
        <w:spacing w:before="120" w:after="160"/>
        <w:ind w:firstLine="703"/>
        <w:jc w:val="both"/>
        <w:rPr>
          <w:rFonts w:ascii="13,5" w:eastAsia="Calibri" w:hAnsi="13,5"/>
          <w:sz w:val="28"/>
          <w:szCs w:val="28"/>
          <w:lang w:val="ru-RU"/>
        </w:rPr>
      </w:pPr>
      <w:r w:rsidRPr="00093E7E">
        <w:rPr>
          <w:rFonts w:ascii="13,5" w:eastAsia="Calibri" w:hAnsi="13,5"/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093E7E" w:rsidRPr="00093E7E" w:rsidRDefault="00093E7E" w:rsidP="00093E7E">
      <w:pPr>
        <w:widowControl/>
        <w:shd w:val="clear" w:color="auto" w:fill="FFFFFF"/>
        <w:autoSpaceDN/>
        <w:adjustRightInd/>
        <w:spacing w:before="120" w:after="160" w:line="322" w:lineRule="exact"/>
        <w:ind w:left="17" w:right="23" w:firstLine="686"/>
        <w:jc w:val="both"/>
        <w:rPr>
          <w:rFonts w:eastAsia="Times New Roman" w:cs="Tahoma"/>
          <w:bCs/>
          <w:spacing w:val="-1"/>
          <w:sz w:val="28"/>
          <w:szCs w:val="28"/>
          <w:lang w:val="ru-RU"/>
        </w:rPr>
      </w:pPr>
      <w:r w:rsidRPr="00093E7E">
        <w:rPr>
          <w:rFonts w:eastAsia="Times New Roman" w:cs="Tahoma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093E7E" w:rsidRPr="00093E7E" w:rsidRDefault="00093E7E" w:rsidP="00093E7E">
      <w:pPr>
        <w:widowControl/>
        <w:shd w:val="clear" w:color="auto" w:fill="FFFFFF"/>
        <w:autoSpaceDN/>
        <w:adjustRightInd/>
        <w:spacing w:before="120" w:after="160" w:line="322" w:lineRule="exact"/>
        <w:ind w:right="23"/>
        <w:jc w:val="both"/>
        <w:rPr>
          <w:rFonts w:eastAsia="Times New Roman" w:cs="Tahoma"/>
          <w:bCs/>
          <w:spacing w:val="-1"/>
          <w:lang w:val="ru-RU"/>
        </w:rPr>
      </w:pPr>
    </w:p>
    <w:p w:rsidR="006D4E82" w:rsidRDefault="006D4E82" w:rsidP="006D4E82">
      <w:pPr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Врио</w:t>
      </w:r>
      <w:proofErr w:type="spellEnd"/>
      <w:r>
        <w:rPr>
          <w:rFonts w:eastAsia="Times New Roman"/>
          <w:sz w:val="28"/>
          <w:szCs w:val="28"/>
          <w:lang w:val="ru-RU"/>
        </w:rPr>
        <w:t xml:space="preserve"> Председателя </w:t>
      </w:r>
    </w:p>
    <w:p w:rsidR="005212DC" w:rsidRDefault="005212DC" w:rsidP="005212D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Представительного Собрания</w:t>
      </w:r>
    </w:p>
    <w:p w:rsidR="005212DC" w:rsidRDefault="005212DC" w:rsidP="005212D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Курского района Курской области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В.М. Рыжиков</w:t>
      </w:r>
    </w:p>
    <w:p w:rsidR="005212DC" w:rsidRDefault="005212DC" w:rsidP="005212DC">
      <w:pPr>
        <w:rPr>
          <w:rFonts w:eastAsia="Times New Roman"/>
          <w:sz w:val="28"/>
          <w:szCs w:val="28"/>
          <w:lang w:val="ru-RU"/>
        </w:rPr>
      </w:pPr>
    </w:p>
    <w:p w:rsidR="005212DC" w:rsidRDefault="005212DC" w:rsidP="005212DC">
      <w:pPr>
        <w:jc w:val="both"/>
        <w:rPr>
          <w:rFonts w:eastAsia="Times New Roman"/>
          <w:sz w:val="28"/>
          <w:szCs w:val="28"/>
          <w:lang w:val="ru-RU"/>
        </w:rPr>
      </w:pPr>
      <w:proofErr w:type="spellStart"/>
      <w:r>
        <w:rPr>
          <w:rFonts w:eastAsia="Times New Roman"/>
          <w:sz w:val="28"/>
          <w:szCs w:val="28"/>
          <w:lang w:val="ru-RU"/>
        </w:rPr>
        <w:t>И.о</w:t>
      </w:r>
      <w:proofErr w:type="spellEnd"/>
      <w:r>
        <w:rPr>
          <w:rFonts w:eastAsia="Times New Roman"/>
          <w:sz w:val="28"/>
          <w:szCs w:val="28"/>
          <w:lang w:val="ru-RU"/>
        </w:rPr>
        <w:t>. Главы Курского района</w:t>
      </w:r>
    </w:p>
    <w:p w:rsidR="00093E7E" w:rsidRPr="00093E7E" w:rsidRDefault="005212DC" w:rsidP="00B36F88">
      <w:pPr>
        <w:jc w:val="both"/>
        <w:rPr>
          <w:lang w:val="ru-RU"/>
        </w:rPr>
      </w:pPr>
      <w:r>
        <w:rPr>
          <w:rFonts w:eastAsia="Times New Roman"/>
          <w:sz w:val="28"/>
          <w:szCs w:val="28"/>
          <w:lang w:val="ru-RU"/>
        </w:rPr>
        <w:t xml:space="preserve">Курской области          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О.В. </w:t>
      </w:r>
      <w:proofErr w:type="spellStart"/>
      <w:r>
        <w:rPr>
          <w:rFonts w:eastAsia="Times New Roman"/>
          <w:sz w:val="28"/>
          <w:szCs w:val="28"/>
          <w:lang w:val="ru-RU"/>
        </w:rPr>
        <w:t>Шестиперов</w:t>
      </w:r>
      <w:bookmarkStart w:id="0" w:name="_GoBack"/>
      <w:bookmarkEnd w:id="0"/>
      <w:proofErr w:type="spellEnd"/>
    </w:p>
    <w:sectPr w:rsidR="00093E7E" w:rsidRPr="00093E7E" w:rsidSect="00093E7E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BC" w:rsidRDefault="004028BC" w:rsidP="00093E7E">
      <w:r>
        <w:separator/>
      </w:r>
    </w:p>
  </w:endnote>
  <w:endnote w:type="continuationSeparator" w:id="0">
    <w:p w:rsidR="004028BC" w:rsidRDefault="004028BC" w:rsidP="0009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BC" w:rsidRDefault="004028BC" w:rsidP="00093E7E">
      <w:r>
        <w:separator/>
      </w:r>
    </w:p>
  </w:footnote>
  <w:footnote w:type="continuationSeparator" w:id="0">
    <w:p w:rsidR="004028BC" w:rsidRDefault="004028BC" w:rsidP="0009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7865286"/>
      <w:docPartObj>
        <w:docPartGallery w:val="Page Numbers (Top of Page)"/>
        <w:docPartUnique/>
      </w:docPartObj>
    </w:sdtPr>
    <w:sdtEndPr/>
    <w:sdtContent>
      <w:p w:rsidR="00093E7E" w:rsidRDefault="00093E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88" w:rsidRPr="00B36F88">
          <w:rPr>
            <w:noProof/>
            <w:lang w:val="ru-RU"/>
          </w:rPr>
          <w:t>2</w:t>
        </w:r>
        <w:r>
          <w:fldChar w:fldCharType="end"/>
        </w:r>
      </w:p>
    </w:sdtContent>
  </w:sdt>
  <w:p w:rsidR="00093E7E" w:rsidRDefault="00093E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7E"/>
    <w:rsid w:val="00093E7E"/>
    <w:rsid w:val="004028BC"/>
    <w:rsid w:val="005212DC"/>
    <w:rsid w:val="006C4B20"/>
    <w:rsid w:val="006D4E82"/>
    <w:rsid w:val="00B36F88"/>
    <w:rsid w:val="00BD2CD8"/>
    <w:rsid w:val="00F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4B25C-8435-4453-AE93-C4BC89B7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E7E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093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3E7E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2024-06-13T06:55:00Z</dcterms:created>
  <dcterms:modified xsi:type="dcterms:W3CDTF">2024-06-14T07:22:00Z</dcterms:modified>
</cp:coreProperties>
</file>