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CF" w:rsidRDefault="009067CF" w:rsidP="009067CF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7F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</w:t>
      </w:r>
      <w:r w:rsidR="0085571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067CF" w:rsidRDefault="009067CF" w:rsidP="0090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от 27 декабря 2022 г. № 34-4-310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 xml:space="preserve">«О системе оплаты и стимулирования 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труда лиц, замещающих должности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 xml:space="preserve">муниципальной службы Курского 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9067CF" w:rsidRPr="009067CF" w:rsidRDefault="009067CF" w:rsidP="00C0016D">
      <w:pPr>
        <w:spacing w:before="120"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</w:t>
      </w:r>
      <w:r w:rsidR="00C001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7CF">
        <w:rPr>
          <w:rFonts w:ascii="Times New Roman" w:hAnsi="Times New Roman"/>
          <w:sz w:val="28"/>
        </w:rPr>
        <w:t xml:space="preserve">№ </w:t>
      </w:r>
      <w:hyperlink r:id="rId6" w:tgtFrame="_blank" w:history="1">
        <w:r w:rsidRPr="009067CF">
          <w:rPr>
            <w:rFonts w:ascii="Times New Roman" w:hAnsi="Times New Roman"/>
            <w:sz w:val="28"/>
          </w:rPr>
          <w:t>25-ФЗ</w:t>
        </w:r>
      </w:hyperlink>
      <w:r w:rsidRPr="009067CF">
        <w:rPr>
          <w:rFonts w:ascii="Times New Roman" w:hAnsi="Times New Roman" w:cs="Times New Roman"/>
          <w:sz w:val="28"/>
          <w:szCs w:val="28"/>
        </w:rPr>
        <w:t xml:space="preserve"> «О муниципальной службе в Российской Федерации», Законом Курской области от 13 июня 2007 года № </w:t>
      </w:r>
      <w:hyperlink r:id="rId7" w:tgtFrame="_blank" w:history="1">
        <w:r w:rsidRPr="009067CF">
          <w:rPr>
            <w:rFonts w:ascii="Times New Roman" w:hAnsi="Times New Roman"/>
            <w:sz w:val="28"/>
          </w:rPr>
          <w:t>60-ЗКО</w:t>
        </w:r>
      </w:hyperlink>
      <w:r w:rsidRPr="009067CF">
        <w:rPr>
          <w:rFonts w:ascii="Times New Roman" w:hAnsi="Times New Roman" w:cs="Times New Roman"/>
          <w:sz w:val="28"/>
          <w:szCs w:val="28"/>
        </w:rPr>
        <w:t> «О муниципальной службе в Курской области», Уставом муниципального района «Курский район» Курской области, Решением Представительного Собрания Курского района Курской области  от 9 декабря 2022 г. № 33-4-278 «О бюджете Курского района Курской области на 2024 год и на плановый период 2025 и 2026 годов», Решением Представительного Собрания Курского района Курской области от 28  февраля  2024 г.  № 45-4-461 «О структуре   Администрации</w:t>
      </w:r>
      <w:r w:rsidR="00C0016D">
        <w:rPr>
          <w:rFonts w:ascii="Times New Roman" w:hAnsi="Times New Roman" w:cs="Times New Roman"/>
          <w:sz w:val="28"/>
          <w:szCs w:val="28"/>
        </w:rPr>
        <w:t xml:space="preserve"> </w:t>
      </w:r>
      <w:r w:rsidRPr="009067CF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 Представительное Собрание Курского района Курской области </w:t>
      </w:r>
    </w:p>
    <w:p w:rsidR="009067CF" w:rsidRPr="009067CF" w:rsidRDefault="009067CF" w:rsidP="00C0016D">
      <w:pPr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7CF">
        <w:rPr>
          <w:rFonts w:ascii="Times New Roman" w:hAnsi="Times New Roman" w:cs="Times New Roman"/>
          <w:sz w:val="28"/>
          <w:szCs w:val="28"/>
        </w:rPr>
        <w:t>РЕШИЛО:</w:t>
      </w:r>
      <w:r w:rsidRPr="0090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7CF" w:rsidRPr="009067CF" w:rsidRDefault="009067CF" w:rsidP="00C0016D">
      <w:pPr>
        <w:spacing w:before="120"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Курского района Курской области от 27 декабря 2022 г. № 34-4-310  «О системе оплаты и стимулирования труда лиц, замещающих должности муниципальной службы Курского района Курской области» (</w:t>
      </w:r>
      <w:r w:rsidRPr="009067CF">
        <w:rPr>
          <w:rFonts w:ascii="Times New Roman" w:hAnsi="Times New Roman" w:cs="Times New Roman"/>
          <w:bCs/>
          <w:sz w:val="28"/>
          <w:szCs w:val="28"/>
        </w:rPr>
        <w:t>в редакции Решения Представительного Собрания Курского района Курской области  </w:t>
      </w:r>
      <w:hyperlink r:id="rId8" w:tgtFrame="_blank" w:history="1">
        <w:r w:rsidRPr="009067CF">
          <w:rPr>
            <w:rFonts w:ascii="Times New Roman" w:hAnsi="Times New Roman" w:cs="Times New Roman"/>
            <w:bCs/>
            <w:sz w:val="28"/>
            <w:szCs w:val="28"/>
          </w:rPr>
          <w:t>от 14.12.2023г. № 43-4-429</w:t>
        </w:r>
      </w:hyperlink>
      <w:r w:rsidRPr="009067CF">
        <w:rPr>
          <w:rFonts w:ascii="Times New Roman" w:hAnsi="Times New Roman" w:cs="Times New Roman"/>
          <w:bCs/>
          <w:sz w:val="28"/>
          <w:szCs w:val="28"/>
        </w:rPr>
        <w:t>)</w:t>
      </w:r>
      <w:r w:rsidRPr="009067CF">
        <w:rPr>
          <w:rFonts w:ascii="Times New Roman" w:hAnsi="Times New Roman" w:cs="Times New Roman"/>
          <w:sz w:val="28"/>
          <w:szCs w:val="28"/>
        </w:rPr>
        <w:t xml:space="preserve"> изменение, изложив подраздел 2.1 «</w:t>
      </w:r>
      <w:r w:rsidRPr="00906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Должностной оклад муниципального служащего»</w:t>
      </w:r>
      <w:r w:rsidRPr="009067C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9067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67CF">
        <w:rPr>
          <w:rFonts w:ascii="Times New Roman" w:hAnsi="Times New Roman" w:cs="Times New Roman"/>
          <w:sz w:val="28"/>
          <w:szCs w:val="28"/>
        </w:rPr>
        <w:t xml:space="preserve"> «</w:t>
      </w:r>
      <w:r w:rsidRPr="00906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Денежное содержание муниципального служащего»</w:t>
      </w:r>
      <w:r w:rsidRPr="009067C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067CF">
        <w:rPr>
          <w:rFonts w:ascii="Times New Roman" w:hAnsi="Times New Roman" w:cs="Times New Roman"/>
          <w:sz w:val="28"/>
          <w:szCs w:val="28"/>
          <w:lang w:eastAsia="ru-RU"/>
        </w:rPr>
        <w:t xml:space="preserve"> о системе оплаты и стимулирования труда лиц, замещающих должности муниципальной службы Курского района Курской области</w:t>
      </w:r>
      <w:r w:rsidRPr="009067CF">
        <w:rPr>
          <w:rFonts w:ascii="Times New Roman" w:hAnsi="Times New Roman" w:cs="Times New Roman"/>
          <w:sz w:val="28"/>
          <w:szCs w:val="28"/>
        </w:rPr>
        <w:t>, утвержденного указанным Решением в новой редакции:</w:t>
      </w:r>
    </w:p>
    <w:p w:rsidR="009067CF" w:rsidRPr="009067CF" w:rsidRDefault="009067CF" w:rsidP="009067C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0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Должностной оклад муниципального служащего</w:t>
      </w:r>
    </w:p>
    <w:p w:rsidR="009067CF" w:rsidRPr="009067CF" w:rsidRDefault="009067CF" w:rsidP="009067CF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части 4 статьи 6 Закона Курской области от 13 июня 2007 года № </w:t>
      </w:r>
      <w:hyperlink r:id="rId9" w:tgtFrame="_blank" w:history="1">
        <w:r w:rsidRPr="009067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60-ЗКО</w:t>
        </w:r>
      </w:hyperlink>
      <w:r w:rsidRPr="0090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 в Курской области», должностные оклады муниципальных служащих установить в следующих размерах:  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2815"/>
      </w:tblGrid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 должностного оклада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Курского района Курской области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высших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11355-00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11248-00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-Управляющий делами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11248-00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8034-00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главных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7499-00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7499-00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 управлении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6963-00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ведущих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7392-00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в управлении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6749-00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 (советник) 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7392-00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старших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5999-00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5571-00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младших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3750-00</w:t>
            </w:r>
          </w:p>
        </w:tc>
      </w:tr>
      <w:tr w:rsidR="009067CF" w:rsidRPr="009067CF" w:rsidTr="00647C6B">
        <w:trPr>
          <w:trHeight w:val="430"/>
        </w:trPr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3-го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Представительное Собрание Курского района Курской области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главных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8034-00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7392-00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6963-00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ведущих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 (советник) Председателя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5785-00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старших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5999-00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5571-00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4607-00</w:t>
            </w:r>
          </w:p>
        </w:tc>
      </w:tr>
      <w:tr w:rsidR="009067CF" w:rsidRPr="009067CF" w:rsidTr="00647C6B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младших должностей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3750-00</w:t>
            </w:r>
          </w:p>
        </w:tc>
      </w:tr>
      <w:tr w:rsidR="009067CF" w:rsidRPr="009067CF" w:rsidTr="00647C6B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3-го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CF" w:rsidRPr="009067CF" w:rsidRDefault="009067CF" w:rsidP="009067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3321-00</w:t>
            </w:r>
          </w:p>
        </w:tc>
      </w:tr>
    </w:tbl>
    <w:p w:rsidR="009067CF" w:rsidRPr="009067CF" w:rsidRDefault="009067CF" w:rsidP="00906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 что при увеличении (индексации) окладов месячного денежного содержания муниципальных служащих Курского района Курской области их размеры подлежат округлению до целого рубля в сторону увеличения.</w:t>
      </w:r>
    </w:p>
    <w:p w:rsidR="009067CF" w:rsidRPr="009067CF" w:rsidRDefault="009067CF" w:rsidP="00906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муниципального служащего, замещающего должность муниципальной службы в Администрации Курского района Курской области, устанавливается распоряжением Администрации Курского района Курской области, муниципального служащего, замещающего должность муниципальной службы в аппарате Представительного Собрания Курского района Курской области, - распоряжением председателя Представительного Собрания Курского района Курской области в соответствии с замещаемой должностью муниципальной службы.</w:t>
      </w:r>
      <w:r w:rsidRPr="009067CF">
        <w:rPr>
          <w:rFonts w:ascii="Times New Roman" w:hAnsi="Times New Roman" w:cs="Times New Roman"/>
          <w:sz w:val="28"/>
          <w:szCs w:val="28"/>
        </w:rPr>
        <w:t>».</w:t>
      </w:r>
    </w:p>
    <w:p w:rsidR="009067CF" w:rsidRPr="009067CF" w:rsidRDefault="009067CF" w:rsidP="009067CF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распространяется на правоотношения, возникшие с 6 мая 2024 года.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 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Курского района Курской области                                             А.И. Машошин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 </w:t>
      </w:r>
    </w:p>
    <w:p w:rsidR="009067CF" w:rsidRPr="009067CF" w:rsidRDefault="009067CF" w:rsidP="009067CF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9067CF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4548D9" w:rsidRDefault="009067CF" w:rsidP="00A0220E">
      <w:pPr>
        <w:spacing w:after="0" w:line="240" w:lineRule="auto"/>
        <w:ind w:left="-6"/>
        <w:jc w:val="both"/>
      </w:pPr>
      <w:r w:rsidRPr="009067CF">
        <w:rPr>
          <w:rFonts w:ascii="Times New Roman" w:hAnsi="Times New Roman" w:cs="Times New Roman"/>
          <w:sz w:val="28"/>
          <w:szCs w:val="28"/>
        </w:rPr>
        <w:t>Курской области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7CF">
        <w:rPr>
          <w:rFonts w:ascii="Times New Roman" w:hAnsi="Times New Roman" w:cs="Times New Roman"/>
          <w:sz w:val="28"/>
          <w:szCs w:val="28"/>
        </w:rPr>
        <w:t>А.В. Телегин</w:t>
      </w:r>
      <w:bookmarkStart w:id="0" w:name="_GoBack"/>
      <w:bookmarkEnd w:id="0"/>
    </w:p>
    <w:sectPr w:rsidR="004548D9" w:rsidSect="00200ECF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7C" w:rsidRDefault="007E507C" w:rsidP="00200ECF">
      <w:pPr>
        <w:spacing w:after="0" w:line="240" w:lineRule="auto"/>
      </w:pPr>
      <w:r>
        <w:separator/>
      </w:r>
    </w:p>
  </w:endnote>
  <w:endnote w:type="continuationSeparator" w:id="0">
    <w:p w:rsidR="007E507C" w:rsidRDefault="007E507C" w:rsidP="0020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7C" w:rsidRDefault="007E507C" w:rsidP="00200ECF">
      <w:pPr>
        <w:spacing w:after="0" w:line="240" w:lineRule="auto"/>
      </w:pPr>
      <w:r>
        <w:separator/>
      </w:r>
    </w:p>
  </w:footnote>
  <w:footnote w:type="continuationSeparator" w:id="0">
    <w:p w:rsidR="007E507C" w:rsidRDefault="007E507C" w:rsidP="0020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074940"/>
      <w:docPartObj>
        <w:docPartGallery w:val="Page Numbers (Top of Page)"/>
        <w:docPartUnique/>
      </w:docPartObj>
    </w:sdtPr>
    <w:sdtEndPr/>
    <w:sdtContent>
      <w:p w:rsidR="00200ECF" w:rsidRDefault="00200E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0E">
          <w:rPr>
            <w:noProof/>
          </w:rPr>
          <w:t>3</w:t>
        </w:r>
        <w:r>
          <w:fldChar w:fldCharType="end"/>
        </w:r>
      </w:p>
    </w:sdtContent>
  </w:sdt>
  <w:p w:rsidR="00200ECF" w:rsidRDefault="00200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CF"/>
    <w:rsid w:val="00043351"/>
    <w:rsid w:val="00200ECF"/>
    <w:rsid w:val="004548D9"/>
    <w:rsid w:val="004C7192"/>
    <w:rsid w:val="007E507C"/>
    <w:rsid w:val="0085571D"/>
    <w:rsid w:val="009067CF"/>
    <w:rsid w:val="00947F35"/>
    <w:rsid w:val="00A0220E"/>
    <w:rsid w:val="00C0016D"/>
    <w:rsid w:val="00ED19A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4AC5-97F3-4268-9487-402E85F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ECF"/>
  </w:style>
  <w:style w:type="paragraph" w:styleId="a5">
    <w:name w:val="footer"/>
    <w:basedOn w:val="a"/>
    <w:link w:val="a6"/>
    <w:uiPriority w:val="99"/>
    <w:unhideWhenUsed/>
    <w:rsid w:val="0020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4893E2-F6A1-468A-9517-A1719A16A9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3ABF08-E9C3-48F4-A964-7752B4C4B8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BB3ABF08-E9C3-48F4-A964-7752B4C4B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12</cp:revision>
  <dcterms:created xsi:type="dcterms:W3CDTF">2024-11-22T07:03:00Z</dcterms:created>
  <dcterms:modified xsi:type="dcterms:W3CDTF">2024-12-05T12:54:00Z</dcterms:modified>
</cp:coreProperties>
</file>