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743"/>
      </w:tblGrid>
      <w:tr w:rsidR="00052E4F" w:rsidRPr="00052E4F" w:rsidTr="00052E4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52E4F" w:rsidRPr="00052E4F" w:rsidRDefault="00052E4F" w:rsidP="00052E4F">
            <w:pPr>
              <w:jc w:val="right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2E4F">
              <w:rPr>
                <w:rFonts w:ascii="Tahoma" w:hAnsi="Tahoma" w:cs="Tahoma"/>
                <w:color w:val="000000"/>
                <w:sz w:val="10"/>
                <w:szCs w:val="10"/>
              </w:rPr>
              <w:fldChar w:fldCharType="begin"/>
            </w:r>
            <w:r w:rsidRPr="00052E4F">
              <w:rPr>
                <w:rFonts w:ascii="Tahoma" w:hAnsi="Tahoma" w:cs="Tahoma"/>
                <w:color w:val="000000"/>
                <w:sz w:val="10"/>
                <w:szCs w:val="10"/>
              </w:rPr>
              <w:instrText xml:space="preserve"> HYPERLINK "http://kurskr.rkursk.ru/index.php?mun_obr=192&amp;sub_menus_id=25566&amp;print=1&amp;id_mat=474770" \t "blank" </w:instrText>
            </w:r>
            <w:r w:rsidRPr="00052E4F">
              <w:rPr>
                <w:rFonts w:ascii="Tahoma" w:hAnsi="Tahoma" w:cs="Tahoma"/>
                <w:color w:val="000000"/>
                <w:sz w:val="10"/>
                <w:szCs w:val="10"/>
              </w:rPr>
              <w:fldChar w:fldCharType="separate"/>
            </w:r>
            <w:r w:rsidRPr="00052E4F">
              <w:rPr>
                <w:rFonts w:ascii="Tahoma" w:hAnsi="Tahoma" w:cs="Tahoma"/>
                <w:color w:val="33A6E3"/>
                <w:sz w:val="10"/>
                <w:szCs w:val="10"/>
              </w:rPr>
              <w:br/>
            </w:r>
            <w:r>
              <w:rPr>
                <w:rFonts w:ascii="Tahoma" w:hAnsi="Tahoma" w:cs="Tahoma"/>
                <w:noProof/>
                <w:color w:val="33A6E3"/>
                <w:sz w:val="10"/>
                <w:szCs w:val="10"/>
              </w:rPr>
              <w:drawing>
                <wp:inline distT="0" distB="0" distL="0" distR="0">
                  <wp:extent cx="153035" cy="153035"/>
                  <wp:effectExtent l="19050" t="0" r="0" b="0"/>
                  <wp:docPr id="1" name="Рисунок 1" descr="Версия для печати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2E4F">
              <w:rPr>
                <w:rFonts w:ascii="Tahoma" w:hAnsi="Tahoma" w:cs="Tahoma"/>
                <w:color w:val="000000"/>
                <w:sz w:val="10"/>
                <w:szCs w:val="10"/>
              </w:rPr>
              <w:fldChar w:fldCharType="end"/>
            </w:r>
          </w:p>
        </w:tc>
      </w:tr>
      <w:tr w:rsidR="00052E4F" w:rsidRPr="00052E4F" w:rsidTr="00052E4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52E4F" w:rsidRPr="00052E4F" w:rsidRDefault="00052E4F" w:rsidP="00052E4F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052E4F">
              <w:rPr>
                <w:rFonts w:ascii="Tahoma" w:hAnsi="Tahoma" w:cs="Tahoma"/>
                <w:color w:val="000000"/>
                <w:sz w:val="10"/>
                <w:szCs w:val="10"/>
              </w:rPr>
              <w:t> </w:t>
            </w:r>
          </w:p>
        </w:tc>
      </w:tr>
    </w:tbl>
    <w:p w:rsidR="00052E4F" w:rsidRPr="00052E4F" w:rsidRDefault="00052E4F" w:rsidP="00052E4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1"/>
          <w:szCs w:val="11"/>
        </w:rPr>
      </w:pPr>
      <w:r w:rsidRPr="00052E4F">
        <w:rPr>
          <w:rFonts w:ascii="Tahoma" w:hAnsi="Tahoma" w:cs="Tahoma"/>
          <w:b/>
          <w:bCs/>
          <w:color w:val="000000"/>
          <w:sz w:val="11"/>
          <w:szCs w:val="11"/>
        </w:rPr>
        <w:t>РЕШЕНИЕ от 15 июня 2022 г. № 28-4-220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b/>
          <w:bCs/>
          <w:color w:val="000000"/>
          <w:sz w:val="10"/>
        </w:rPr>
        <w:t>ПРЕДСТАВИТЕЛЬНОЕ СОБРАНИЕ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b/>
          <w:bCs/>
          <w:color w:val="000000"/>
          <w:sz w:val="10"/>
        </w:rPr>
        <w:t>КУРСКОГО РАЙОНА КУРСКОЙ ОБЛАСТИ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b/>
          <w:bCs/>
          <w:color w:val="000000"/>
          <w:sz w:val="10"/>
        </w:rPr>
        <w:t> 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b/>
          <w:bCs/>
          <w:color w:val="000000"/>
          <w:sz w:val="10"/>
        </w:rPr>
        <w:t>РЕШЕНИЕ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 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от 15 июня 2022 г.                       г. Курск                                  № 28-4-220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 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 xml:space="preserve">О предоставлении </w:t>
      </w:r>
      <w:proofErr w:type="gramStart"/>
      <w:r w:rsidRPr="00052E4F">
        <w:rPr>
          <w:rFonts w:ascii="Tahoma" w:hAnsi="Tahoma" w:cs="Tahoma"/>
          <w:color w:val="000000"/>
          <w:sz w:val="10"/>
          <w:szCs w:val="10"/>
        </w:rPr>
        <w:t>единовременной</w:t>
      </w:r>
      <w:proofErr w:type="gramEnd"/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стимулирующей выплаты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 xml:space="preserve">Председателю </w:t>
      </w:r>
      <w:proofErr w:type="gramStart"/>
      <w:r w:rsidRPr="00052E4F">
        <w:rPr>
          <w:rFonts w:ascii="Tahoma" w:hAnsi="Tahoma" w:cs="Tahoma"/>
          <w:color w:val="000000"/>
          <w:sz w:val="10"/>
          <w:szCs w:val="10"/>
        </w:rPr>
        <w:t>Представительного</w:t>
      </w:r>
      <w:proofErr w:type="gramEnd"/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Собрания Курского района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Курской области и его заместителю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в 2022 году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 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 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proofErr w:type="gramStart"/>
      <w:r w:rsidRPr="00052E4F">
        <w:rPr>
          <w:rFonts w:ascii="Tahoma" w:hAnsi="Tahoma" w:cs="Tahoma"/>
          <w:color w:val="000000"/>
          <w:sz w:val="10"/>
          <w:szCs w:val="10"/>
        </w:rPr>
        <w:t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постановлением Администрации Курской области от 28.12.2021 № 1501-па «Об утверждении на 2022 год нормативов формирования расходов на содержание органов местного самоуправления муниципальных образований Курской области», Уставом муниципального района «Курский район» Курской области, Решением Представительного</w:t>
      </w:r>
      <w:proofErr w:type="gramEnd"/>
      <w:r w:rsidRPr="00052E4F">
        <w:rPr>
          <w:rFonts w:ascii="Tahoma" w:hAnsi="Tahoma" w:cs="Tahoma"/>
          <w:color w:val="000000"/>
          <w:sz w:val="10"/>
          <w:szCs w:val="10"/>
        </w:rPr>
        <w:t xml:space="preserve"> </w:t>
      </w:r>
      <w:proofErr w:type="gramStart"/>
      <w:r w:rsidRPr="00052E4F">
        <w:rPr>
          <w:rFonts w:ascii="Tahoma" w:hAnsi="Tahoma" w:cs="Tahoma"/>
          <w:color w:val="000000"/>
          <w:sz w:val="10"/>
          <w:szCs w:val="10"/>
        </w:rPr>
        <w:t>Собрания Курского района Курской области от 28 января 2010  г. № 3-2-22 «О системе оплаты труда председателя Представительного Собрания Курского района Курской области», Решением Представительного Собрания Курского района Курской области от 19 августа 2019 г. № 46-3-355 «О Системе оплаты труда заместителя председателя Представительного Собрания Курского района Курской области», Решением Представительного Собрания Курского района Курской области от 30 марта 2022 г. № 25-4-214</w:t>
      </w:r>
      <w:proofErr w:type="gramEnd"/>
      <w:r w:rsidRPr="00052E4F">
        <w:rPr>
          <w:rFonts w:ascii="Tahoma" w:hAnsi="Tahoma" w:cs="Tahoma"/>
          <w:color w:val="000000"/>
          <w:sz w:val="10"/>
          <w:szCs w:val="10"/>
        </w:rPr>
        <w:t xml:space="preserve"> «О Порядке предоставления единовременной стимулирующей выплаты Председателю Представительного Собрания Курского района Курской области и его заместителю по итогам работы за год», Представительное Собрание Курского района Курской области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РЕШИЛО: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1. Произвести единовременную стимулирующую выплату Председателю Представительного Собрания Курского района Курской области в 2022 году в размере 1,0 размера ежемесячного денежного вознаграждения в пределах доведенных Представительному Собранию Курского района Курской области лимитов бюджетных обязательств.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2. Произвести единовременную стимулирующую выплату заместителю Председателя Представительного Собрания Курского района Курской области в 2022 году в размере 1,0 размера ежемесячного денежного вознаграждения в пределах доведенных Представительному Собранию Курского района Курской области лимитов бюджетных обязательств.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3. Настоящее Решение вступает в силу со дня его подписания.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 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 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 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Председатель Представительного Собрания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Курского района Курской области                                                  А.Н. Пашутин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 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Глава Курского района</w:t>
      </w:r>
    </w:p>
    <w:p w:rsidR="00052E4F" w:rsidRPr="00052E4F" w:rsidRDefault="00052E4F" w:rsidP="00052E4F">
      <w:pPr>
        <w:shd w:val="clear" w:color="auto" w:fill="EEEEEE"/>
        <w:jc w:val="both"/>
        <w:rPr>
          <w:rFonts w:ascii="Tahoma" w:hAnsi="Tahoma" w:cs="Tahoma"/>
          <w:color w:val="000000"/>
          <w:sz w:val="10"/>
          <w:szCs w:val="10"/>
        </w:rPr>
      </w:pPr>
      <w:r w:rsidRPr="00052E4F">
        <w:rPr>
          <w:rFonts w:ascii="Tahoma" w:hAnsi="Tahoma" w:cs="Tahoma"/>
          <w:color w:val="000000"/>
          <w:sz w:val="10"/>
          <w:szCs w:val="10"/>
        </w:rPr>
        <w:t>Курской области                                                                           А.В. Телегин</w:t>
      </w:r>
    </w:p>
    <w:p w:rsidR="001C5BF3" w:rsidRPr="00052E4F" w:rsidRDefault="001C5BF3" w:rsidP="00052E4F"/>
    <w:sectPr w:rsidR="001C5BF3" w:rsidRPr="00052E4F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isplayBackgroundShape/>
  <w:proofState w:spelling="clean" w:grammar="clean"/>
  <w:defaultTabStop w:val="720"/>
  <w:characterSpacingControl w:val="doNotCompress"/>
  <w:compat/>
  <w:rsids>
    <w:rsidRoot w:val="00FE66FA"/>
    <w:rsid w:val="00042CB4"/>
    <w:rsid w:val="00052E4F"/>
    <w:rsid w:val="000D6D9D"/>
    <w:rsid w:val="000F5A5C"/>
    <w:rsid w:val="001061BF"/>
    <w:rsid w:val="001333C7"/>
    <w:rsid w:val="00167D05"/>
    <w:rsid w:val="00184BD8"/>
    <w:rsid w:val="00186A64"/>
    <w:rsid w:val="001931DD"/>
    <w:rsid w:val="001B0707"/>
    <w:rsid w:val="001C5BF3"/>
    <w:rsid w:val="001D0BC5"/>
    <w:rsid w:val="00212C87"/>
    <w:rsid w:val="00251542"/>
    <w:rsid w:val="00257942"/>
    <w:rsid w:val="00293694"/>
    <w:rsid w:val="00302B7F"/>
    <w:rsid w:val="003165D9"/>
    <w:rsid w:val="00317B5E"/>
    <w:rsid w:val="00337D35"/>
    <w:rsid w:val="00337FE0"/>
    <w:rsid w:val="00350BAB"/>
    <w:rsid w:val="00385068"/>
    <w:rsid w:val="00393EB4"/>
    <w:rsid w:val="003A5CF4"/>
    <w:rsid w:val="003C1BD5"/>
    <w:rsid w:val="003C63DE"/>
    <w:rsid w:val="003D3C1E"/>
    <w:rsid w:val="0040185B"/>
    <w:rsid w:val="0041059F"/>
    <w:rsid w:val="00451454"/>
    <w:rsid w:val="004A3363"/>
    <w:rsid w:val="004C2B39"/>
    <w:rsid w:val="0053250B"/>
    <w:rsid w:val="00560AF6"/>
    <w:rsid w:val="00566474"/>
    <w:rsid w:val="005D74DE"/>
    <w:rsid w:val="00604F54"/>
    <w:rsid w:val="00654CBE"/>
    <w:rsid w:val="006A7E56"/>
    <w:rsid w:val="00722E2E"/>
    <w:rsid w:val="00741C9B"/>
    <w:rsid w:val="0078388E"/>
    <w:rsid w:val="007E1357"/>
    <w:rsid w:val="00841014"/>
    <w:rsid w:val="00841CC4"/>
    <w:rsid w:val="00894384"/>
    <w:rsid w:val="008E7A04"/>
    <w:rsid w:val="00911B1D"/>
    <w:rsid w:val="00940C6D"/>
    <w:rsid w:val="00960355"/>
    <w:rsid w:val="00962372"/>
    <w:rsid w:val="009B0249"/>
    <w:rsid w:val="009D75FE"/>
    <w:rsid w:val="00AB6B80"/>
    <w:rsid w:val="00AC7DD7"/>
    <w:rsid w:val="00AD7FD7"/>
    <w:rsid w:val="00B22B99"/>
    <w:rsid w:val="00B4186D"/>
    <w:rsid w:val="00BB55F4"/>
    <w:rsid w:val="00BD3CEE"/>
    <w:rsid w:val="00C142FF"/>
    <w:rsid w:val="00C633F4"/>
    <w:rsid w:val="00C64912"/>
    <w:rsid w:val="00D06545"/>
    <w:rsid w:val="00D2382E"/>
    <w:rsid w:val="00D25EEA"/>
    <w:rsid w:val="00D31491"/>
    <w:rsid w:val="00D347CC"/>
    <w:rsid w:val="00D650EC"/>
    <w:rsid w:val="00DD1D16"/>
    <w:rsid w:val="00F402E1"/>
    <w:rsid w:val="00F42490"/>
    <w:rsid w:val="00F51E91"/>
    <w:rsid w:val="00FB39D1"/>
    <w:rsid w:val="00FE60C7"/>
    <w:rsid w:val="00FE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F4249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F4249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F424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F42490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F42490"/>
  </w:style>
  <w:style w:type="character" w:customStyle="1" w:styleId="WW-Absatz-Standardschriftart">
    <w:name w:val="WW-Absatz-Standardschriftart"/>
    <w:rsid w:val="00F42490"/>
  </w:style>
  <w:style w:type="character" w:customStyle="1" w:styleId="WW-Absatz-Standardschriftart1">
    <w:name w:val="WW-Absatz-Standardschriftart1"/>
    <w:rsid w:val="00F42490"/>
  </w:style>
  <w:style w:type="character" w:customStyle="1" w:styleId="WW-Absatz-Standardschriftart11">
    <w:name w:val="WW-Absatz-Standardschriftart11"/>
    <w:rsid w:val="00F42490"/>
  </w:style>
  <w:style w:type="character" w:customStyle="1" w:styleId="WW-Absatz-Standardschriftart111">
    <w:name w:val="WW-Absatz-Standardschriftart111"/>
    <w:rsid w:val="00F42490"/>
  </w:style>
  <w:style w:type="character" w:customStyle="1" w:styleId="WW-Absatz-Standardschriftart1111">
    <w:name w:val="WW-Absatz-Standardschriftart1111"/>
    <w:rsid w:val="00F42490"/>
  </w:style>
  <w:style w:type="character" w:customStyle="1" w:styleId="WW-Absatz-Standardschriftart11111">
    <w:name w:val="WW-Absatz-Standardschriftart11111"/>
    <w:rsid w:val="00F42490"/>
  </w:style>
  <w:style w:type="character" w:customStyle="1" w:styleId="WW-Absatz-Standardschriftart111111">
    <w:name w:val="WW-Absatz-Standardschriftart111111"/>
    <w:rsid w:val="00F42490"/>
  </w:style>
  <w:style w:type="character" w:customStyle="1" w:styleId="WW-Absatz-Standardschriftart1111111">
    <w:name w:val="WW-Absatz-Standardschriftart1111111"/>
    <w:rsid w:val="00F42490"/>
  </w:style>
  <w:style w:type="character" w:customStyle="1" w:styleId="WW-Absatz-Standardschriftart11111111">
    <w:name w:val="WW-Absatz-Standardschriftart11111111"/>
    <w:rsid w:val="00F42490"/>
  </w:style>
  <w:style w:type="character" w:customStyle="1" w:styleId="WW-Absatz-Standardschriftart111111111">
    <w:name w:val="WW-Absatz-Standardschriftart111111111"/>
    <w:rsid w:val="00F42490"/>
  </w:style>
  <w:style w:type="character" w:customStyle="1" w:styleId="WW-Absatz-Standardschriftart1111111111">
    <w:name w:val="WW-Absatz-Standardschriftart1111111111"/>
    <w:rsid w:val="00F42490"/>
  </w:style>
  <w:style w:type="character" w:customStyle="1" w:styleId="WW-Absatz-Standardschriftart11111111111">
    <w:name w:val="WW-Absatz-Standardschriftart11111111111"/>
    <w:rsid w:val="00F42490"/>
  </w:style>
  <w:style w:type="character" w:customStyle="1" w:styleId="WW-Absatz-Standardschriftart111111111111">
    <w:name w:val="WW-Absatz-Standardschriftart111111111111"/>
    <w:rsid w:val="00F42490"/>
  </w:style>
  <w:style w:type="character" w:customStyle="1" w:styleId="WW-Absatz-Standardschriftart1111111111111">
    <w:name w:val="WW-Absatz-Standardschriftart1111111111111"/>
    <w:rsid w:val="00F42490"/>
  </w:style>
  <w:style w:type="character" w:customStyle="1" w:styleId="WW-Absatz-Standardschriftart11111111111111">
    <w:name w:val="WW-Absatz-Standardschriftart11111111111111"/>
    <w:rsid w:val="00F42490"/>
  </w:style>
  <w:style w:type="character" w:customStyle="1" w:styleId="WW-Absatz-Standardschriftart111111111111111">
    <w:name w:val="WW-Absatz-Standardschriftart111111111111111"/>
    <w:rsid w:val="00F42490"/>
  </w:style>
  <w:style w:type="character" w:customStyle="1" w:styleId="WW-Absatz-Standardschriftart1111111111111111">
    <w:name w:val="WW-Absatz-Standardschriftart1111111111111111"/>
    <w:rsid w:val="00F42490"/>
  </w:style>
  <w:style w:type="character" w:customStyle="1" w:styleId="WW-Absatz-Standardschriftart11111111111111111">
    <w:name w:val="WW-Absatz-Standardschriftart11111111111111111"/>
    <w:rsid w:val="00F42490"/>
  </w:style>
  <w:style w:type="character" w:customStyle="1" w:styleId="WW-Absatz-Standardschriftart111111111111111111">
    <w:name w:val="WW-Absatz-Standardschriftart111111111111111111"/>
    <w:rsid w:val="00F42490"/>
  </w:style>
  <w:style w:type="character" w:customStyle="1" w:styleId="WW-Absatz-Standardschriftart1111111111111111111">
    <w:name w:val="WW-Absatz-Standardschriftart1111111111111111111"/>
    <w:rsid w:val="00F42490"/>
  </w:style>
  <w:style w:type="character" w:customStyle="1" w:styleId="WW-Absatz-Standardschriftart11111111111111111111">
    <w:name w:val="WW-Absatz-Standardschriftart11111111111111111111"/>
    <w:rsid w:val="00F42490"/>
  </w:style>
  <w:style w:type="character" w:customStyle="1" w:styleId="WW-Absatz-Standardschriftart111111111111111111111">
    <w:name w:val="WW-Absatz-Standardschriftart111111111111111111111"/>
    <w:rsid w:val="00F42490"/>
  </w:style>
  <w:style w:type="character" w:customStyle="1" w:styleId="WW8Num1z0">
    <w:name w:val="WW8Num1z0"/>
    <w:rsid w:val="00F42490"/>
    <w:rPr>
      <w:rFonts w:ascii="Symbol" w:hAnsi="Symbol" w:cs="OpenSymbol"/>
    </w:rPr>
  </w:style>
  <w:style w:type="character" w:customStyle="1" w:styleId="WW8Num1z1">
    <w:name w:val="WW8Num1z1"/>
    <w:rsid w:val="00F42490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F42490"/>
  </w:style>
  <w:style w:type="character" w:customStyle="1" w:styleId="WW-Absatz-Standardschriftart11111111111111111111111">
    <w:name w:val="WW-Absatz-Standardschriftart11111111111111111111111"/>
    <w:rsid w:val="00F42490"/>
  </w:style>
  <w:style w:type="character" w:customStyle="1" w:styleId="WW-Absatz-Standardschriftart111111111111111111111111">
    <w:name w:val="WW-Absatz-Standardschriftart111111111111111111111111"/>
    <w:rsid w:val="00F42490"/>
  </w:style>
  <w:style w:type="character" w:customStyle="1" w:styleId="WW-Absatz-Standardschriftart1111111111111111111111111">
    <w:name w:val="WW-Absatz-Standardschriftart1111111111111111111111111"/>
    <w:rsid w:val="00F42490"/>
  </w:style>
  <w:style w:type="character" w:customStyle="1" w:styleId="11">
    <w:name w:val="Основной шрифт абзаца1"/>
    <w:rsid w:val="00F42490"/>
  </w:style>
  <w:style w:type="character" w:styleId="a6">
    <w:name w:val="page number"/>
    <w:basedOn w:val="11"/>
    <w:semiHidden/>
    <w:rsid w:val="00F42490"/>
  </w:style>
  <w:style w:type="character" w:customStyle="1" w:styleId="a7">
    <w:name w:val="Маркеры списка"/>
    <w:rsid w:val="00F42490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F42490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F42490"/>
    <w:rPr>
      <w:rFonts w:ascii="Arial" w:hAnsi="Arial" w:cs="Tahoma"/>
    </w:rPr>
  </w:style>
  <w:style w:type="paragraph" w:customStyle="1" w:styleId="12">
    <w:name w:val="Название1"/>
    <w:basedOn w:val="a0"/>
    <w:rsid w:val="00F4249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F4249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F42490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F42490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F42490"/>
  </w:style>
  <w:style w:type="paragraph" w:styleId="ac">
    <w:name w:val="footer"/>
    <w:basedOn w:val="a0"/>
    <w:link w:val="ad"/>
    <w:semiHidden/>
    <w:rsid w:val="00F42490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F42490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F4249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F42490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js-phone-number">
    <w:name w:val="js-phone-number"/>
    <w:basedOn w:val="a1"/>
    <w:rsid w:val="00AC7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029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672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urskr.rkursk.ru/index.php?mun_obr=192&amp;sub_menus_id=25566&amp;print=1&amp;id_mat=4747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Server</cp:lastModifiedBy>
  <cp:revision>4</cp:revision>
  <dcterms:created xsi:type="dcterms:W3CDTF">2025-03-21T13:17:00Z</dcterms:created>
  <dcterms:modified xsi:type="dcterms:W3CDTF">2025-03-21T13:37:00Z</dcterms:modified>
</cp:coreProperties>
</file>