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A9" w:rsidRPr="00806DA9" w:rsidRDefault="00806DA9" w:rsidP="00806DA9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806DA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Информация о реализации муниципальной программы (подпрограммы) 2024</w:t>
      </w:r>
    </w:p>
    <w:p w:rsidR="00806DA9" w:rsidRPr="00806DA9" w:rsidRDefault="00806DA9" w:rsidP="00806D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06DA9">
        <w:rPr>
          <w:rFonts w:ascii="Tahoma" w:eastAsia="Times New Roman" w:hAnsi="Tahoma" w:cs="Tahoma"/>
          <w:color w:val="000000"/>
          <w:sz w:val="12"/>
          <w:szCs w:val="12"/>
          <w:u w:val="single"/>
          <w:lang w:eastAsia="ru-RU"/>
        </w:rPr>
        <w:t>Информация о реализации муниципальной программы (подпрограммы)</w:t>
      </w:r>
    </w:p>
    <w:p w:rsidR="00806DA9" w:rsidRPr="00806DA9" w:rsidRDefault="00806DA9" w:rsidP="00806D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06DA9">
        <w:rPr>
          <w:rFonts w:ascii="Tahoma" w:eastAsia="Times New Roman" w:hAnsi="Tahoma" w:cs="Tahoma"/>
          <w:color w:val="000000"/>
          <w:sz w:val="12"/>
          <w:szCs w:val="12"/>
          <w:u w:val="single"/>
          <w:lang w:eastAsia="ru-RU"/>
        </w:rPr>
        <w:t> </w:t>
      </w:r>
    </w:p>
    <w:p w:rsidR="00806DA9" w:rsidRPr="00806DA9" w:rsidRDefault="00806DA9" w:rsidP="00806D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06DA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Устойчивость развития малого и среднего предпринимательства на территории Курского района Курской области обеспечивается поддержкой со стороны Администрации муниципального образования: реализуется муниципальная программа «Развитие малого и среднего предпринимательства в Курском районе Курской области» (далее – Программа), утвержденная постановлением Администрации Курского района Курской области от 25.12.2020 № 1912.</w:t>
      </w:r>
    </w:p>
    <w:p w:rsidR="00806DA9" w:rsidRPr="00806DA9" w:rsidRDefault="00806DA9" w:rsidP="00806D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hyperlink r:id="rId4" w:history="1">
        <w:r w:rsidRPr="00806DA9">
          <w:rPr>
            <w:rFonts w:ascii="Tahoma" w:eastAsia="Times New Roman" w:hAnsi="Tahoma" w:cs="Tahoma"/>
            <w:color w:val="33A6E3"/>
            <w:sz w:val="12"/>
            <w:lang w:eastAsia="ru-RU"/>
          </w:rPr>
          <w:t>http://kurskr.rkursk.ru/index.php?mun_obr=192&amp;sub_menus_id=44370</w:t>
        </w:r>
      </w:hyperlink>
    </w:p>
    <w:p w:rsidR="00806DA9" w:rsidRPr="00806DA9" w:rsidRDefault="00806DA9" w:rsidP="00806D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06DA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Для решения задачи и достижения цели Программы, предусмотрена подпрограмма: «Реализация механизмов муниципальной поддержки субъектов малого и среднего предпринимательства в Курском районе Курской области» (далее – подпрограмма).  Основное мероприятие подпрограммы «Обеспечение благоприятных условий развития малого и среднего предпринимательства» предусматривает финансовую, имущественную, информационно-консультационную поддержку субъектов малого и среднего предпринимательства, включая физических лиц, не являющихся индивидуальными предпринимателями и применяющих специальный налоговый режим «Налог на профессиональный доход» (далее – субъекты МСП).</w:t>
      </w:r>
    </w:p>
    <w:p w:rsidR="00806DA9" w:rsidRPr="00806DA9" w:rsidRDefault="00806DA9" w:rsidP="00806D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06DA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На начало 2023 года на реализацию мероприятий по возмещению части затрат, связанных с организацией и ведением дела субъектов МСП, из бюджета Курского района Курской области  предусмотрено финансирование в сумме 170 тысяч рублей, на конец года – 20 тысяч рублей. Заявок на получение субсидий  от субъектов МСП, начинающих собственный бизнес на территории Курского района Курской области не поступало, финансирование в 2023 году не производилось.</w:t>
      </w:r>
    </w:p>
    <w:p w:rsidR="00806DA9" w:rsidRPr="00806DA9" w:rsidRDefault="00806DA9" w:rsidP="00806D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06DA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В 2024 году на выполнение мероприятий по субсидированию части затрат, предусмотрено финансирование в сумме 180 тысяч рублей.</w:t>
      </w:r>
    </w:p>
    <w:p w:rsidR="00806DA9" w:rsidRPr="00806DA9" w:rsidRDefault="00806DA9" w:rsidP="00806D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06DA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Перечень   муниципального имущества, предусмотренного   для    имущественной поддержка субъектов МСП по ссылке:</w:t>
      </w:r>
    </w:p>
    <w:p w:rsidR="00806DA9" w:rsidRPr="00806DA9" w:rsidRDefault="00806DA9" w:rsidP="00806D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hyperlink r:id="rId5" w:history="1">
        <w:r w:rsidRPr="00806DA9">
          <w:rPr>
            <w:rFonts w:ascii="Tahoma" w:eastAsia="Times New Roman" w:hAnsi="Tahoma" w:cs="Tahoma"/>
            <w:color w:val="33A6E3"/>
            <w:sz w:val="12"/>
            <w:lang w:eastAsia="ru-RU"/>
          </w:rPr>
          <w:t>http://kurskr.rkursk.ru/index.php?mun_obr=192&amp;sub_menus_id=43243</w:t>
        </w:r>
      </w:hyperlink>
    </w:p>
    <w:p w:rsidR="00806DA9" w:rsidRPr="00806DA9" w:rsidRDefault="00806DA9" w:rsidP="00806D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06DA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Информационно-консультационная помощь:</w:t>
      </w:r>
    </w:p>
    <w:p w:rsidR="00806DA9" w:rsidRPr="00806DA9" w:rsidRDefault="00806DA9" w:rsidP="00806D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06DA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 по телефону: (4712) 54-89-30;</w:t>
      </w:r>
    </w:p>
    <w:p w:rsidR="00806DA9" w:rsidRPr="00806DA9" w:rsidRDefault="00806DA9" w:rsidP="00806D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06DA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- по адресу: г.Курск, ул. Белинского, 21 (кабинет 205 управление по земельным правоотношениям, муниципальному земельному контролю и вопросам АПК Администрации Курского района Курской области).</w:t>
      </w:r>
    </w:p>
    <w:p w:rsidR="00806DA9" w:rsidRPr="00806DA9" w:rsidRDefault="00806DA9" w:rsidP="00806D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06DA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Режим работы: с 9.00 до 18.00 час. Перерыв с 13.00 до 14.00 час.</w:t>
      </w:r>
    </w:p>
    <w:p w:rsidR="00806DA9" w:rsidRPr="00806DA9" w:rsidRDefault="00806DA9" w:rsidP="00806D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06DA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Выходные дни: суббота, воскресенье.</w:t>
      </w:r>
    </w:p>
    <w:p w:rsidR="00806DA9" w:rsidRPr="00806DA9" w:rsidRDefault="00806DA9" w:rsidP="00806D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806DA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Информационно-консультационная поддержка субъектов МСП осуществляется Администрацией Курского района Курской области во взаимодействии с организациями, образующими инфраструктуру поддержки малого и среднего предпринимательства Курской области:</w:t>
      </w:r>
    </w:p>
    <w:p w:rsidR="00806DA9" w:rsidRPr="00806DA9" w:rsidRDefault="00806DA9" w:rsidP="00806D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hyperlink r:id="rId6" w:history="1">
        <w:r w:rsidRPr="00806DA9">
          <w:rPr>
            <w:rFonts w:ascii="Tahoma" w:eastAsia="Times New Roman" w:hAnsi="Tahoma" w:cs="Tahoma"/>
            <w:color w:val="33A6E3"/>
            <w:sz w:val="12"/>
            <w:lang w:eastAsia="ru-RU"/>
          </w:rPr>
          <w:t>http://kurskr.rkursk.ru/index.php?mun_obr=192&amp;sub_menus_id=47526</w:t>
        </w:r>
      </w:hyperlink>
    </w:p>
    <w:p w:rsidR="00D54D52" w:rsidRPr="00806DA9" w:rsidRDefault="00D54D52" w:rsidP="00806DA9"/>
    <w:sectPr w:rsidR="00D54D52" w:rsidRPr="00806DA9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806DA9"/>
    <w:rsid w:val="00010BA5"/>
    <w:rsid w:val="003617E1"/>
    <w:rsid w:val="003A4BBB"/>
    <w:rsid w:val="00606328"/>
    <w:rsid w:val="00726FD5"/>
    <w:rsid w:val="007876AE"/>
    <w:rsid w:val="00806DA9"/>
    <w:rsid w:val="008F0045"/>
    <w:rsid w:val="00967E7E"/>
    <w:rsid w:val="009C75BB"/>
    <w:rsid w:val="00C548AB"/>
    <w:rsid w:val="00CB49BF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6D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8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8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urskr.rkursk.ru/index.php?mun_obr=192&amp;sub_menus_id=47526" TargetMode="External"/><Relationship Id="rId5" Type="http://schemas.openxmlformats.org/officeDocument/2006/relationships/hyperlink" Target="http://kurskr.rkursk.ru/index.php?mun_obr=192&amp;sub_menus_id=43243" TargetMode="External"/><Relationship Id="rId4" Type="http://schemas.openxmlformats.org/officeDocument/2006/relationships/hyperlink" Target="http://kurskr.rkursk.ru/index.php?mun_obr=192&amp;sub_menus_id=443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2497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2025-03-18T14:09:00Z</dcterms:created>
  <dcterms:modified xsi:type="dcterms:W3CDTF">2025-03-18T14:09:00Z</dcterms:modified>
</cp:coreProperties>
</file>