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C7" w:rsidRPr="009D73C7" w:rsidRDefault="009D73C7" w:rsidP="009D73C7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9D73C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Имеет ли субъект МСП право на преимущественный выкуп арендуемого имущества?</w:t>
      </w:r>
    </w:p>
    <w:p w:rsidR="009D73C7" w:rsidRPr="009D73C7" w:rsidRDefault="009D73C7" w:rsidP="009D73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D73C7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Ответ: </w:t>
      </w:r>
      <w:hyperlink r:id="rId4" w:history="1">
        <w:proofErr w:type="gramStart"/>
        <w:r w:rsidRPr="009D73C7">
          <w:rPr>
            <w:rFonts w:ascii="Tahoma" w:eastAsia="Times New Roman" w:hAnsi="Tahoma" w:cs="Tahoma"/>
            <w:color w:val="33A6E3"/>
            <w:sz w:val="12"/>
            <w:lang w:eastAsia="ru-RU"/>
          </w:rPr>
          <w:t>Часть 1 ст. 3</w:t>
        </w:r>
      </w:hyperlink>
      <w:r w:rsidRPr="009D73C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Закона N 159-ФЗ предоставляет субъектам малого и среднего предпринимательства преимущественное право на приобретение арендуемого имущества из государственной или муниципальной собственности по цене, равной его рыночной стоимости и определенной независимым оценщиком в порядке, установленном Федеральным </w:t>
      </w:r>
      <w:hyperlink r:id="rId5" w:history="1">
        <w:r w:rsidRPr="009D73C7">
          <w:rPr>
            <w:rFonts w:ascii="Tahoma" w:eastAsia="Times New Roman" w:hAnsi="Tahoma" w:cs="Tahoma"/>
            <w:color w:val="33A6E3"/>
            <w:sz w:val="12"/>
            <w:lang w:eastAsia="ru-RU"/>
          </w:rPr>
          <w:t>законом</w:t>
        </w:r>
      </w:hyperlink>
      <w:r w:rsidRPr="009D73C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от 29 июля 1998 г. N 135 "Об оценочной деятельности в Российской Федерации" при наличии определенных в законе условий и соблюдении</w:t>
      </w:r>
      <w:proofErr w:type="gramEnd"/>
      <w:r w:rsidRPr="009D73C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порядка его выкупа.</w:t>
      </w:r>
    </w:p>
    <w:p w:rsidR="00D54D52" w:rsidRPr="009D73C7" w:rsidRDefault="00D54D52" w:rsidP="009D73C7"/>
    <w:sectPr w:rsidR="00D54D52" w:rsidRPr="009D73C7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6636B"/>
    <w:rsid w:val="00010BA5"/>
    <w:rsid w:val="001262F1"/>
    <w:rsid w:val="0016636B"/>
    <w:rsid w:val="003617E1"/>
    <w:rsid w:val="003A4BBB"/>
    <w:rsid w:val="00606328"/>
    <w:rsid w:val="006E4699"/>
    <w:rsid w:val="00726FD5"/>
    <w:rsid w:val="007876AE"/>
    <w:rsid w:val="008F0045"/>
    <w:rsid w:val="00937BDE"/>
    <w:rsid w:val="00967E7E"/>
    <w:rsid w:val="009C75BB"/>
    <w:rsid w:val="009D73C7"/>
    <w:rsid w:val="00CB49BF"/>
    <w:rsid w:val="00D54D52"/>
    <w:rsid w:val="00E51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62F1"/>
    <w:rPr>
      <w:b/>
      <w:bCs/>
    </w:rPr>
  </w:style>
  <w:style w:type="character" w:styleId="a5">
    <w:name w:val="Hyperlink"/>
    <w:basedOn w:val="a0"/>
    <w:uiPriority w:val="99"/>
    <w:semiHidden/>
    <w:unhideWhenUsed/>
    <w:rsid w:val="009D73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7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9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1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89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5E8DB757A49C41D024ADA290B055EE842197BC359C1F10DA38E2C139F7289AF53DFE8A99B62813A140AB9FE7A206I" TargetMode="External"/><Relationship Id="rId4" Type="http://schemas.openxmlformats.org/officeDocument/2006/relationships/hyperlink" Target="consultantplus://offline/ref=045E8DB757A49C41D024ADA290B055EE84259EBA30951F10DA38E2C139F7289AE73DA6869BBF3711A055FDCEA173EBC62AD4F248BD6D5465A40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736</Characters>
  <Application>Microsoft Office Word</Application>
  <DocSecurity>0</DocSecurity>
  <Lines>6</Lines>
  <Paragraphs>1</Paragraphs>
  <ScaleCrop>false</ScaleCrop>
  <Company>SPecialiST RePack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</cp:revision>
  <dcterms:created xsi:type="dcterms:W3CDTF">2025-03-19T11:44:00Z</dcterms:created>
  <dcterms:modified xsi:type="dcterms:W3CDTF">2025-03-19T11:51:00Z</dcterms:modified>
</cp:coreProperties>
</file>