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AA" w:rsidRDefault="00EB09AA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B09AA" w:rsidRDefault="00EB09AA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3660" w:rsidRDefault="000B3660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3660" w:rsidRDefault="000B3660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3660" w:rsidRDefault="000B3660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B3660" w:rsidRDefault="000B3660" w:rsidP="000B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«____»__________2019г. №_________</w:t>
      </w:r>
    </w:p>
    <w:p w:rsidR="000B3660" w:rsidRDefault="000B3660" w:rsidP="000B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3660" w:rsidRDefault="00EB09AA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0B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60" w:rsidRDefault="00EB09AA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  <w:r w:rsidR="000B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60" w:rsidRDefault="00EB09AA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B366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3660" w:rsidRDefault="000B3660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CF9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CF9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CF9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CF9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6"/>
        <w:gridCol w:w="5539"/>
      </w:tblGrid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540" w:type="dxa"/>
            <w:hideMark/>
          </w:tcPr>
          <w:p w:rsidR="00FE3CF9" w:rsidRPr="00FE3CF9" w:rsidRDefault="00FE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Отдел ЖКХ, дорог, транспорта и связи Администрации Курского района Курской области</w:t>
            </w:r>
          </w:p>
        </w:tc>
      </w:tr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 xml:space="preserve">Дата составления </w:t>
            </w:r>
            <w:r w:rsidR="00A164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40" w:type="dxa"/>
            <w:hideMark/>
          </w:tcPr>
          <w:p w:rsidR="00FE3CF9" w:rsidRPr="00FE3CF9" w:rsidRDefault="00FE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01.10.2019г.</w:t>
            </w:r>
          </w:p>
        </w:tc>
      </w:tr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дорог, транспорта и связи Администрации Курского района Курской области </w:t>
            </w:r>
          </w:p>
        </w:tc>
        <w:tc>
          <w:tcPr>
            <w:tcW w:w="5540" w:type="dxa"/>
          </w:tcPr>
          <w:p w:rsidR="00FE3CF9" w:rsidRPr="00FE3CF9" w:rsidRDefault="00FE3CF9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Шутова Л.Л.____________</w:t>
            </w:r>
          </w:p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5540" w:type="dxa"/>
            <w:hideMark/>
          </w:tcPr>
          <w:p w:rsidR="00FE3CF9" w:rsidRPr="00FE3CF9" w:rsidRDefault="00A1646A" w:rsidP="00A1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Отдел ЖКХ, </w:t>
            </w:r>
            <w:r>
              <w:rPr>
                <w:rFonts w:ascii="Times New Roman" w:hAnsi="Times New Roman"/>
                <w:sz w:val="28"/>
                <w:szCs w:val="28"/>
              </w:rPr>
              <w:t>дорог, транспорта и связи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540" w:type="dxa"/>
          </w:tcPr>
          <w:p w:rsidR="00FE3CF9" w:rsidRPr="00FE3CF9" w:rsidRDefault="00FE3CF9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8(4712)   54-89-32</w:t>
            </w:r>
          </w:p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CF9" w:rsidRPr="00FE3CF9" w:rsidTr="00FE3CF9">
        <w:tc>
          <w:tcPr>
            <w:tcW w:w="4207" w:type="dxa"/>
            <w:hideMark/>
          </w:tcPr>
          <w:p w:rsidR="00FE3CF9" w:rsidRPr="00FE3CF9" w:rsidRDefault="00FE3C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40" w:type="dxa"/>
            <w:hideMark/>
          </w:tcPr>
          <w:p w:rsidR="00FE3CF9" w:rsidRPr="00FE3CF9" w:rsidRDefault="00FE3CF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3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gkx</w:t>
            </w:r>
            <w:proofErr w:type="spellEnd"/>
            <w:r w:rsidRPr="00FE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kurskiiraion@yandex.ru</w:t>
            </w:r>
          </w:p>
        </w:tc>
      </w:tr>
    </w:tbl>
    <w:p w:rsidR="00FE3CF9" w:rsidRPr="00FE3CF9" w:rsidRDefault="00FE3CF9" w:rsidP="00FE3CF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E3CF9" w:rsidRDefault="00FE3CF9" w:rsidP="00FE3CF9">
      <w:pPr>
        <w:ind w:firstLine="709"/>
        <w:rPr>
          <w:color w:val="FF0000"/>
          <w:sz w:val="28"/>
          <w:szCs w:val="28"/>
        </w:rPr>
      </w:pPr>
    </w:p>
    <w:p w:rsidR="00FE3CF9" w:rsidRDefault="00FE3CF9" w:rsidP="00FE3CF9">
      <w:pPr>
        <w:ind w:firstLine="709"/>
        <w:rPr>
          <w:sz w:val="28"/>
          <w:szCs w:val="28"/>
          <w:lang w:val="en-US"/>
        </w:rPr>
      </w:pPr>
    </w:p>
    <w:p w:rsidR="00FE3CF9" w:rsidRDefault="00FE3CF9" w:rsidP="00FE3CF9">
      <w:pPr>
        <w:ind w:firstLine="709"/>
        <w:rPr>
          <w:sz w:val="28"/>
          <w:szCs w:val="28"/>
          <w:lang w:val="en-US"/>
        </w:rPr>
      </w:pPr>
    </w:p>
    <w:p w:rsidR="000B3660" w:rsidRDefault="000B3660" w:rsidP="000B36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660" w:rsidRDefault="000B3660" w:rsidP="000B36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B3660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 w:rsidR="000B3660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0B3660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FE3CF9" w:rsidRDefault="00FE3CF9" w:rsidP="000B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999"/>
      </w:tblGrid>
      <w:tr w:rsidR="00FE3CF9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Default="00FE3CF9" w:rsidP="00FE3CF9">
            <w:pPr>
              <w:pStyle w:val="af0"/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FE3CF9" w:rsidRPr="00BD37B1" w:rsidRDefault="00FE3CF9" w:rsidP="00FE3CF9">
            <w:pPr>
              <w:pStyle w:val="af0"/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Отдел  ЖКХ,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дорог, транспорта и связи 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FE3CF9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Default="00FE3CF9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FE3CF9" w:rsidRPr="00BD37B1" w:rsidRDefault="00A1646A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EB09AA" w:rsidP="00FE3CF9">
            <w:pPr>
              <w:pStyle w:val="af0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>Отдел бухгалтерского учета и отчетности Администрации Курского райо</w:t>
            </w:r>
            <w:r>
              <w:rPr>
                <w:rFonts w:ascii="Times New Roman" w:hAnsi="Times New Roman"/>
                <w:sz w:val="28"/>
                <w:szCs w:val="28"/>
              </w:rPr>
              <w:t>на Курской области</w:t>
            </w:r>
          </w:p>
        </w:tc>
      </w:tr>
      <w:tr w:rsidR="00FE3CF9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Default="00FE3CF9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FE3CF9" w:rsidRPr="00BD37B1" w:rsidRDefault="00A1646A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ind w:firstLine="3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Курского района Курской области    (о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>тдел бухгалтерского учета и отчетности Администрации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FE3CF9" w:rsidRPr="00BD37B1" w:rsidTr="00FE3CF9">
        <w:trPr>
          <w:trHeight w:val="13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>Под</w:t>
            </w:r>
            <w:r w:rsidR="0064144D">
              <w:rPr>
                <w:rFonts w:ascii="Times New Roman" w:hAnsi="Times New Roman"/>
                <w:sz w:val="28"/>
                <w:szCs w:val="28"/>
              </w:rPr>
              <w:t>п</w:t>
            </w:r>
            <w:r w:rsidR="00A1646A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6A" w:rsidRPr="00A1646A" w:rsidRDefault="00A1646A" w:rsidP="00A164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="00DE2EE3">
              <w:rPr>
                <w:rFonts w:ascii="Times New Roman" w:hAnsi="Times New Roman"/>
                <w:b w:val="0"/>
                <w:sz w:val="28"/>
                <w:szCs w:val="28"/>
              </w:rPr>
              <w:t>Подпрограмма 1.</w:t>
            </w:r>
            <w:r w:rsidR="00FE3CF9" w:rsidRPr="00A1646A">
              <w:rPr>
                <w:rFonts w:ascii="Times New Roman" w:hAnsi="Times New Roman"/>
                <w:b w:val="0"/>
                <w:sz w:val="28"/>
                <w:szCs w:val="28"/>
              </w:rPr>
              <w:t xml:space="preserve"> «Создание и развитие инфраструктуры на сельских территориях</w:t>
            </w:r>
            <w:proofErr w:type="gramStart"/>
            <w:r w:rsidRPr="00A1646A">
              <w:rPr>
                <w:rFonts w:ascii="Times New Roman" w:hAnsi="Times New Roman"/>
                <w:b w:val="0"/>
                <w:sz w:val="28"/>
                <w:szCs w:val="28"/>
              </w:rPr>
              <w:t>»(</w:t>
            </w:r>
            <w:proofErr w:type="gramEnd"/>
            <w:r w:rsidRPr="00A1646A">
              <w:rPr>
                <w:rFonts w:ascii="Times New Roman" w:hAnsi="Times New Roman"/>
                <w:b w:val="0"/>
                <w:sz w:val="28"/>
                <w:szCs w:val="28"/>
              </w:rPr>
              <w:t xml:space="preserve">далее по тексту – Подпрограмма)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  <w:r w:rsidRPr="00A1646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646A">
              <w:rPr>
                <w:rFonts w:ascii="Times New Roman" w:hAnsi="Times New Roman" w:cs="Times New Roman"/>
                <w:b w:val="0"/>
                <w:sz w:val="28"/>
                <w:szCs w:val="28"/>
              </w:rPr>
              <w:t>«Комплексное развитие сельских территорий Курского района Курской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46A">
              <w:rPr>
                <w:rFonts w:ascii="Times New Roman" w:hAnsi="Times New Roman"/>
                <w:b w:val="0"/>
                <w:sz w:val="28"/>
                <w:szCs w:val="28"/>
              </w:rPr>
              <w:t>(далее по тексту – Программа).</w:t>
            </w:r>
          </w:p>
          <w:p w:rsidR="00FE3CF9" w:rsidRPr="00BD37B1" w:rsidRDefault="00FE3CF9" w:rsidP="00A1646A">
            <w:pPr>
              <w:pStyle w:val="af0"/>
              <w:ind w:firstLine="3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CF9" w:rsidRPr="00BD37B1" w:rsidTr="00A1646A">
        <w:trPr>
          <w:trHeight w:val="9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Программно- целевые  инструменты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CF9" w:rsidRPr="00BD37B1" w:rsidRDefault="00A1646A" w:rsidP="00EB09A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B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FE3CF9" w:rsidRPr="00BD37B1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CF9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BD37B1" w:rsidRDefault="00FE3CF9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A1646A" w:rsidRDefault="00EB09AA" w:rsidP="00EB0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1646A" w:rsidRPr="00A164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инфраструктуры на сельских территориях Курского района Курской области.</w:t>
            </w:r>
          </w:p>
        </w:tc>
      </w:tr>
      <w:tr w:rsidR="002D3AB7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Pr="00BD37B1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Задачи 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6A" w:rsidRDefault="00A1646A" w:rsidP="00A1646A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строительства распределительных локальных водопроводов.</w:t>
            </w:r>
          </w:p>
          <w:p w:rsidR="002D3AB7" w:rsidRPr="00BD37B1" w:rsidRDefault="002D3AB7" w:rsidP="00A1646A">
            <w:pPr>
              <w:spacing w:after="0" w:line="240" w:lineRule="auto"/>
              <w:ind w:firstLine="542"/>
              <w:jc w:val="both"/>
              <w:rPr>
                <w:sz w:val="28"/>
                <w:szCs w:val="28"/>
              </w:rPr>
            </w:pPr>
          </w:p>
        </w:tc>
      </w:tr>
      <w:tr w:rsidR="002D3AB7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Pr="00BD37B1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F" w:rsidRPr="00BD37B1" w:rsidRDefault="00EB09AA" w:rsidP="00EB0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Увеличение протяженности сетей водоснабжения.</w:t>
            </w:r>
          </w:p>
        </w:tc>
      </w:tr>
      <w:tr w:rsidR="002D3AB7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Pr="00BD37B1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Этапы и сроки реализации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Pr="00BD37B1" w:rsidRDefault="002D3AB7" w:rsidP="00FE3CF9">
            <w:pPr>
              <w:pStyle w:val="af0"/>
              <w:ind w:firstLine="542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в течение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одов</w:t>
            </w:r>
            <w:r w:rsidRPr="00BD37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3AB7" w:rsidRPr="00BD37B1" w:rsidTr="00FE3C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Pr="00BD37B1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D37B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D3AB7" w:rsidRPr="00BD37B1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B7" w:rsidRDefault="0064144D" w:rsidP="00FE3CF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D3AB7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D3AB7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 Общий объем финансовых средств на реализацию мероприятий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D3AB7">
              <w:rPr>
                <w:rFonts w:ascii="Times New Roman" w:hAnsi="Times New Roman"/>
                <w:sz w:val="28"/>
                <w:szCs w:val="28"/>
              </w:rPr>
              <w:t xml:space="preserve"> в 2020-2024 годах </w:t>
            </w:r>
            <w:r w:rsidR="00C74CFF">
              <w:rPr>
                <w:rFonts w:ascii="Times New Roman" w:hAnsi="Times New Roman"/>
                <w:sz w:val="28"/>
                <w:szCs w:val="28"/>
              </w:rPr>
              <w:t>3 980 000,00</w:t>
            </w:r>
            <w:r w:rsidR="002D3AB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</w:t>
            </w:r>
            <w:r w:rsidR="00A1646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D3AB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3AB7" w:rsidRDefault="002D3AB7" w:rsidP="00FE3CF9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CFF">
              <w:rPr>
                <w:rFonts w:ascii="Times New Roman" w:hAnsi="Times New Roman"/>
                <w:sz w:val="28"/>
                <w:szCs w:val="28"/>
              </w:rPr>
              <w:t>398000</w:t>
            </w:r>
            <w:r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2D3AB7" w:rsidRDefault="002D3AB7" w:rsidP="00FE3CF9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0,00рублей;</w:t>
            </w:r>
          </w:p>
          <w:p w:rsidR="002D3AB7" w:rsidRDefault="002D3AB7" w:rsidP="00FE3CF9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0,00рублей;</w:t>
            </w:r>
          </w:p>
          <w:p w:rsidR="002D3AB7" w:rsidRDefault="002D3AB7" w:rsidP="00FE3CF9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2023год – </w:t>
            </w:r>
            <w:r w:rsidR="00EB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2D3AB7" w:rsidRPr="00BD37B1" w:rsidRDefault="002D3AB7" w:rsidP="00EB09AA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</w:t>
            </w:r>
            <w:r w:rsidR="006414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3AB7" w:rsidRPr="00C74CFF" w:rsidTr="00EB09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B7" w:rsidRPr="00C74CFF" w:rsidRDefault="002D3AB7" w:rsidP="00FE3CF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4C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1646A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B7" w:rsidRPr="00C74CFF" w:rsidRDefault="00A1646A" w:rsidP="00EB09AA">
            <w:pPr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="008425DD">
              <w:rPr>
                <w:rFonts w:ascii="Times New Roman" w:hAnsi="Times New Roman" w:cs="Times New Roman"/>
                <w:sz w:val="28"/>
                <w:szCs w:val="28"/>
              </w:rPr>
              <w:t xml:space="preserve">  протяженност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25D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4144D">
              <w:rPr>
                <w:rFonts w:ascii="Times New Roman" w:hAnsi="Times New Roman" w:cs="Times New Roman"/>
                <w:sz w:val="28"/>
                <w:szCs w:val="28"/>
              </w:rPr>
              <w:t>етей водоснабжения на  5291,0 м.</w:t>
            </w:r>
          </w:p>
        </w:tc>
      </w:tr>
    </w:tbl>
    <w:p w:rsidR="00FE3CF9" w:rsidRDefault="00FE3CF9" w:rsidP="00FE3CF9">
      <w:pPr>
        <w:ind w:firstLine="709"/>
        <w:rPr>
          <w:sz w:val="28"/>
          <w:szCs w:val="28"/>
        </w:rPr>
      </w:pPr>
    </w:p>
    <w:p w:rsidR="008425DD" w:rsidRDefault="008425DD" w:rsidP="008425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Общая характеристика сферы реализации </w:t>
      </w:r>
    </w:p>
    <w:p w:rsidR="008425DD" w:rsidRDefault="00A1646A" w:rsidP="00842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sz w:val="28"/>
          <w:szCs w:val="28"/>
        </w:rPr>
        <w:t>, в том числе формулировки основных проблем</w:t>
      </w:r>
    </w:p>
    <w:p w:rsidR="008425DD" w:rsidRDefault="008425DD" w:rsidP="00842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8425DD" w:rsidRDefault="00A1646A" w:rsidP="008425DD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425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hyperlink r:id="rId8">
        <w:r w:rsidR="008425DD">
          <w:rPr>
            <w:rStyle w:val="ListLabel14"/>
          </w:rPr>
          <w:t>Постановлением</w:t>
        </w:r>
      </w:hyperlink>
      <w:r w:rsidR="008425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№ 696 «Об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sz w:val="28"/>
          <w:szCs w:val="28"/>
        </w:rPr>
        <w:t xml:space="preserve">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8425DD" w:rsidRDefault="00A1646A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425DD">
        <w:rPr>
          <w:rFonts w:ascii="Times New Roman" w:hAnsi="Times New Roman" w:cs="Times New Roman"/>
          <w:sz w:val="28"/>
          <w:szCs w:val="28"/>
        </w:rPr>
        <w:t xml:space="preserve"> определяет цели, задачи, направления комплексного развития сельских территорий</w:t>
      </w:r>
      <w:r w:rsidR="00DE2EE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8425DD">
        <w:rPr>
          <w:rFonts w:ascii="Times New Roman" w:hAnsi="Times New Roman" w:cs="Times New Roman"/>
          <w:sz w:val="28"/>
          <w:szCs w:val="28"/>
        </w:rPr>
        <w:t>, объёмы финансового обеспечения и механизмы реализации мероприятий,  а также их целевые показатели.</w:t>
      </w:r>
    </w:p>
    <w:p w:rsidR="008425DD" w:rsidRDefault="0064144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реализации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sz w:val="28"/>
          <w:szCs w:val="28"/>
        </w:rPr>
        <w:t xml:space="preserve"> основывается на расчете достижимости значений </w:t>
      </w:r>
      <w:r w:rsidR="00A1646A">
        <w:rPr>
          <w:rFonts w:ascii="Times New Roman" w:hAnsi="Times New Roman" w:cs="Times New Roman"/>
          <w:sz w:val="28"/>
          <w:szCs w:val="28"/>
        </w:rPr>
        <w:t>целевых показателей и включённой</w:t>
      </w:r>
      <w:r w:rsidR="008425DD">
        <w:rPr>
          <w:rFonts w:ascii="Times New Roman" w:hAnsi="Times New Roman" w:cs="Times New Roman"/>
          <w:sz w:val="28"/>
          <w:szCs w:val="28"/>
        </w:rPr>
        <w:t xml:space="preserve"> в неё подпрограмм</w:t>
      </w:r>
      <w:r w:rsidR="00A1646A">
        <w:rPr>
          <w:rFonts w:ascii="Times New Roman" w:hAnsi="Times New Roman" w:cs="Times New Roman"/>
          <w:sz w:val="28"/>
          <w:szCs w:val="28"/>
        </w:rPr>
        <w:t>ы</w:t>
      </w:r>
      <w:r w:rsidR="008425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5DD" w:rsidRDefault="008425D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</w:t>
      </w:r>
      <w:r w:rsidR="00DE2E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8425DD" w:rsidRDefault="008425D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прогнозный период наметятся </w:t>
      </w:r>
      <w:r w:rsidR="00DE2EE3">
        <w:rPr>
          <w:rFonts w:ascii="Times New Roman" w:hAnsi="Times New Roman" w:cs="Times New Roman"/>
          <w:sz w:val="28"/>
          <w:szCs w:val="28"/>
        </w:rPr>
        <w:t xml:space="preserve">тенденции </w:t>
      </w:r>
      <w:r>
        <w:rPr>
          <w:rFonts w:ascii="Times New Roman" w:hAnsi="Times New Roman" w:cs="Times New Roman"/>
          <w:sz w:val="28"/>
          <w:szCs w:val="28"/>
        </w:rPr>
        <w:t>ускоренно</w:t>
      </w:r>
      <w:r w:rsidR="00DE2E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E2E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</w:t>
      </w:r>
      <w:r w:rsidR="004B1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DD" w:rsidRDefault="008425D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DD" w:rsidRDefault="000131A7" w:rsidP="00842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. Приоритеты государственной политики в сфере реализации </w:t>
      </w:r>
      <w:r w:rsidR="00A1646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A1646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, сроков и этапов реализации </w:t>
      </w:r>
      <w:r w:rsidR="00A1646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E2EE3" w:rsidRDefault="00DE2EE3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DD" w:rsidRDefault="008425D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 комплексное развитие сельских терри</w:t>
      </w:r>
      <w:r w:rsidR="00DE2EE3">
        <w:rPr>
          <w:rFonts w:ascii="Times New Roman" w:hAnsi="Times New Roman" w:cs="Times New Roman"/>
          <w:sz w:val="28"/>
          <w:szCs w:val="28"/>
        </w:rPr>
        <w:t>торий, повышение благосостояния и</w:t>
      </w:r>
      <w:r>
        <w:rPr>
          <w:rFonts w:ascii="Times New Roman" w:hAnsi="Times New Roman" w:cs="Times New Roman"/>
          <w:sz w:val="28"/>
          <w:szCs w:val="28"/>
        </w:rPr>
        <w:t xml:space="preserve"> уровня жизни  граждан.</w:t>
      </w:r>
    </w:p>
    <w:p w:rsidR="00DE2EE3" w:rsidRDefault="00DE2EE3" w:rsidP="00DE2E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5D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25DD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="00842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46A">
        <w:rPr>
          <w:rFonts w:ascii="Times New Roman" w:hAnsi="Times New Roman" w:cs="Times New Roman"/>
          <w:sz w:val="28"/>
          <w:szCs w:val="28"/>
        </w:rPr>
        <w:t>овершенствование</w:t>
      </w:r>
      <w:proofErr w:type="spellEnd"/>
      <w:r w:rsidRPr="00A1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инфраструктуры на сельских территориях Курского района Курской области.</w:t>
      </w:r>
    </w:p>
    <w:p w:rsidR="008425DD" w:rsidRDefault="00DE2EE3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</w:t>
      </w:r>
      <w:r w:rsidR="008425DD">
        <w:rPr>
          <w:rFonts w:ascii="Times New Roman" w:hAnsi="Times New Roman" w:cs="Times New Roman"/>
          <w:sz w:val="28"/>
          <w:szCs w:val="28"/>
        </w:rPr>
        <w:t xml:space="preserve"> необходимо выполнить задач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25D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 определена</w:t>
      </w:r>
      <w:r w:rsidR="008425DD">
        <w:rPr>
          <w:rFonts w:ascii="Times New Roman" w:hAnsi="Times New Roman" w:cs="Times New Roman"/>
          <w:sz w:val="28"/>
          <w:szCs w:val="28"/>
        </w:rPr>
        <w:t xml:space="preserve"> паспортом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 w:rsidR="008425DD">
        <w:rPr>
          <w:rFonts w:ascii="Times New Roman" w:hAnsi="Times New Roman" w:cs="Times New Roman"/>
          <w:sz w:val="28"/>
          <w:szCs w:val="28"/>
        </w:rPr>
        <w:t xml:space="preserve"> и </w:t>
      </w:r>
      <w:r w:rsidR="00472749">
        <w:rPr>
          <w:rFonts w:ascii="Times New Roman" w:hAnsi="Times New Roman" w:cs="Times New Roman"/>
          <w:sz w:val="28"/>
          <w:szCs w:val="28"/>
        </w:rPr>
        <w:t>п</w:t>
      </w:r>
      <w:r w:rsidR="008425DD">
        <w:rPr>
          <w:rFonts w:ascii="Times New Roman" w:hAnsi="Times New Roman" w:cs="Times New Roman"/>
          <w:sz w:val="28"/>
          <w:szCs w:val="28"/>
        </w:rPr>
        <w:t>аспорт</w:t>
      </w:r>
      <w:r w:rsidR="0047274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425D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646A">
        <w:rPr>
          <w:rFonts w:ascii="Times New Roman" w:hAnsi="Times New Roman" w:cs="Times New Roman"/>
          <w:sz w:val="28"/>
          <w:szCs w:val="28"/>
        </w:rPr>
        <w:t>рограммы</w:t>
      </w:r>
      <w:r w:rsidR="008425DD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425DD">
        <w:rPr>
          <w:rFonts w:ascii="Times New Roman" w:hAnsi="Times New Roman" w:cs="Times New Roman"/>
          <w:sz w:val="28"/>
          <w:szCs w:val="28"/>
        </w:rPr>
        <w:t xml:space="preserve"> в </w:t>
      </w:r>
      <w:r w:rsidR="00472749">
        <w:rPr>
          <w:rFonts w:ascii="Times New Roman" w:hAnsi="Times New Roman" w:cs="Times New Roman"/>
          <w:sz w:val="28"/>
          <w:szCs w:val="28"/>
        </w:rPr>
        <w:t>П</w:t>
      </w:r>
      <w:r w:rsidR="008425DD">
        <w:rPr>
          <w:rFonts w:ascii="Times New Roman" w:hAnsi="Times New Roman" w:cs="Times New Roman"/>
          <w:sz w:val="28"/>
          <w:szCs w:val="28"/>
        </w:rPr>
        <w:t>рограмму.</w:t>
      </w:r>
    </w:p>
    <w:p w:rsidR="008425DD" w:rsidRDefault="008425DD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предусмотренных </w:t>
      </w:r>
      <w:r w:rsidR="004727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DE2EE3" w:rsidRDefault="00DE2EE3" w:rsidP="00DE2EE3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 протяженности сетей водоснабжения на  5291,0 м.</w:t>
      </w:r>
    </w:p>
    <w:p w:rsidR="008425DD" w:rsidRDefault="00472749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25DD">
        <w:rPr>
          <w:rFonts w:ascii="Times New Roman" w:hAnsi="Times New Roman" w:cs="Times New Roman"/>
          <w:sz w:val="28"/>
          <w:szCs w:val="28"/>
        </w:rPr>
        <w:t>рограмму предполагается реализо</w:t>
      </w:r>
      <w:r w:rsidR="00DE2EE3">
        <w:rPr>
          <w:rFonts w:ascii="Times New Roman" w:hAnsi="Times New Roman" w:cs="Times New Roman"/>
          <w:sz w:val="28"/>
          <w:szCs w:val="28"/>
        </w:rPr>
        <w:t>вать в один этап - в 2020 - 2024</w:t>
      </w:r>
      <w:r w:rsidR="008425DD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472749" w:rsidRDefault="00472749" w:rsidP="00842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(индикаторов)</w:t>
      </w:r>
      <w:r w:rsidR="000131A7">
        <w:rPr>
          <w:rFonts w:ascii="Times New Roman" w:hAnsi="Times New Roman" w:cs="Times New Roman"/>
          <w:sz w:val="28"/>
          <w:szCs w:val="28"/>
        </w:rPr>
        <w:t xml:space="preserve">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 ее реализации предст</w:t>
      </w:r>
      <w:r w:rsidR="000131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влены в Приложении №1 к Программе.</w:t>
      </w:r>
    </w:p>
    <w:p w:rsidR="008425DD" w:rsidRDefault="008425DD" w:rsidP="00842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EE3" w:rsidRDefault="000131A7" w:rsidP="00013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. Обобщенная характеристика основных мероприятий </w:t>
      </w:r>
      <w:r w:rsidR="00A1646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2E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>одпрограмм</w:t>
      </w:r>
      <w:r w:rsidR="00DE2EE3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131A7" w:rsidRDefault="008425DD" w:rsidP="00013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5DD" w:rsidRDefault="008425DD" w:rsidP="00DE2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DE2E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</w:t>
      </w:r>
      <w:r w:rsidR="00DE2E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предусматривают комплекс взаимосвязанных мер, направленных на достижение целей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а также на решение наиболее важных текущих и перспективных задач, обеспечивающих комплексное развитие сельских территорий.</w:t>
      </w:r>
    </w:p>
    <w:p w:rsidR="008425DD" w:rsidRDefault="007C0260" w:rsidP="00DE2EE3">
      <w:pPr>
        <w:spacing w:after="0" w:line="240" w:lineRule="auto"/>
        <w:ind w:firstLine="709"/>
        <w:jc w:val="both"/>
      </w:pPr>
      <w:hyperlink r:id="rId9">
        <w:r w:rsidR="008425DD">
          <w:rPr>
            <w:rStyle w:val="ListLabel14"/>
          </w:rPr>
          <w:t>Перечень</w:t>
        </w:r>
      </w:hyperlink>
      <w:r w:rsidR="008425DD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 w:rsidR="00DE2EE3">
        <w:rPr>
          <w:rFonts w:ascii="Times New Roman" w:hAnsi="Times New Roman" w:cs="Times New Roman"/>
          <w:sz w:val="28"/>
          <w:szCs w:val="28"/>
        </w:rPr>
        <w:t>, П</w:t>
      </w:r>
      <w:r w:rsidR="008425DD">
        <w:rPr>
          <w:rFonts w:ascii="Times New Roman" w:hAnsi="Times New Roman" w:cs="Times New Roman"/>
          <w:sz w:val="28"/>
          <w:szCs w:val="28"/>
        </w:rPr>
        <w:t>одпрограмм</w:t>
      </w:r>
      <w:r w:rsidR="00DE2EE3">
        <w:rPr>
          <w:rFonts w:ascii="Times New Roman" w:hAnsi="Times New Roman" w:cs="Times New Roman"/>
          <w:sz w:val="28"/>
          <w:szCs w:val="28"/>
        </w:rPr>
        <w:t>ы</w:t>
      </w:r>
      <w:r w:rsidR="008425DD">
        <w:rPr>
          <w:rFonts w:ascii="Times New Roman" w:hAnsi="Times New Roman" w:cs="Times New Roman"/>
          <w:sz w:val="28"/>
          <w:szCs w:val="28"/>
        </w:rPr>
        <w:t xml:space="preserve"> </w:t>
      </w:r>
      <w:r w:rsidR="000131A7">
        <w:rPr>
          <w:rFonts w:ascii="Times New Roman" w:hAnsi="Times New Roman" w:cs="Times New Roman"/>
          <w:sz w:val="28"/>
          <w:szCs w:val="28"/>
        </w:rPr>
        <w:t>п</w:t>
      </w:r>
      <w:r w:rsidR="008425DD">
        <w:rPr>
          <w:rFonts w:ascii="Times New Roman" w:hAnsi="Times New Roman" w:cs="Times New Roman"/>
          <w:sz w:val="28"/>
          <w:szCs w:val="28"/>
        </w:rPr>
        <w:t xml:space="preserve">риведен в приложении № 2 к </w:t>
      </w:r>
      <w:r w:rsidR="00DE2EE3">
        <w:rPr>
          <w:rFonts w:ascii="Times New Roman" w:hAnsi="Times New Roman" w:cs="Times New Roman"/>
          <w:sz w:val="28"/>
          <w:szCs w:val="28"/>
        </w:rPr>
        <w:t>П</w:t>
      </w:r>
      <w:r w:rsidR="008425DD">
        <w:rPr>
          <w:rFonts w:ascii="Times New Roman" w:hAnsi="Times New Roman" w:cs="Times New Roman"/>
          <w:sz w:val="28"/>
          <w:szCs w:val="28"/>
        </w:rPr>
        <w:t>рограмме.</w:t>
      </w:r>
    </w:p>
    <w:p w:rsidR="008425DD" w:rsidRDefault="008425DD" w:rsidP="00DE2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DD" w:rsidRDefault="00F25226" w:rsidP="008425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. Обобщенная характеристика мер </w:t>
      </w:r>
      <w:proofErr w:type="gramStart"/>
      <w:r w:rsidR="008425DD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</w:p>
    <w:p w:rsidR="008425DD" w:rsidRDefault="001C2A4D" w:rsidP="00842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>егулирования</w:t>
      </w:r>
    </w:p>
    <w:p w:rsidR="006C5E68" w:rsidRDefault="006C5E68" w:rsidP="00842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DD" w:rsidRPr="00F25226" w:rsidRDefault="00F25226" w:rsidP="00F252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226">
        <w:rPr>
          <w:rFonts w:ascii="Times New Roman" w:hAnsi="Times New Roman" w:cs="Times New Roman"/>
          <w:bCs/>
          <w:sz w:val="28"/>
          <w:szCs w:val="28"/>
        </w:rPr>
        <w:t xml:space="preserve">Применение мер государственного регулирования в рамках </w:t>
      </w:r>
      <w:r w:rsidR="00A1646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2522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в виде правового регулирования в соответствии с изменениями, вносимыми в действующее законодательство.</w:t>
      </w:r>
    </w:p>
    <w:p w:rsidR="00F25226" w:rsidRDefault="00F25226" w:rsidP="00F25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226" w:rsidRDefault="00F25226" w:rsidP="00F25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226">
        <w:rPr>
          <w:rFonts w:ascii="Times New Roman" w:hAnsi="Times New Roman" w:cs="Times New Roman"/>
          <w:b/>
          <w:bCs/>
          <w:sz w:val="28"/>
          <w:szCs w:val="28"/>
        </w:rPr>
        <w:t xml:space="preserve">5.Информация об участии предприятий и организаций независимо от их организационно-правовых форм и форм собственности в реализации </w:t>
      </w:r>
      <w:r w:rsidR="00A1646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E2EE3" w:rsidRPr="00F25226" w:rsidRDefault="00DE2EE3" w:rsidP="00F25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226" w:rsidRDefault="00F25226" w:rsidP="00F252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226">
        <w:rPr>
          <w:rFonts w:ascii="Times New Roman" w:hAnsi="Times New Roman" w:cs="Times New Roman"/>
          <w:bCs/>
          <w:sz w:val="28"/>
          <w:szCs w:val="28"/>
        </w:rPr>
        <w:t xml:space="preserve">Предприятия и организации независимо от их организационно-правовых форм и форм собственности не участвуют в реализации </w:t>
      </w:r>
      <w:r w:rsidR="00A1646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2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226" w:rsidRPr="00F25226" w:rsidRDefault="00F25226" w:rsidP="00F252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5DD" w:rsidRDefault="00F25226" w:rsidP="008425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425DD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выделения </w:t>
      </w:r>
      <w:r w:rsidR="00DE2EE3">
        <w:rPr>
          <w:rFonts w:ascii="Times New Roman" w:hAnsi="Times New Roman" w:cs="Times New Roman"/>
          <w:b/>
          <w:bCs/>
          <w:sz w:val="28"/>
          <w:szCs w:val="28"/>
        </w:rPr>
        <w:t>подпрограмм</w:t>
      </w:r>
    </w:p>
    <w:p w:rsidR="00DE2EE3" w:rsidRDefault="00DE2EE3" w:rsidP="008425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49" w:rsidRPr="00497F49" w:rsidRDefault="00DE2EE3" w:rsidP="00497F4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достижения заявленной цели и решения поставленной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настоящей </w:t>
      </w:r>
      <w:r w:rsidR="00A1646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Cs/>
          <w:sz w:val="28"/>
          <w:szCs w:val="28"/>
        </w:rPr>
        <w:t>усмотрена реализация следующей П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1646A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>:</w:t>
      </w:r>
    </w:p>
    <w:p w:rsidR="00497F49" w:rsidRPr="00497F49" w:rsidRDefault="00DE2EE3" w:rsidP="00497F4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>Подпрограмма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97F49" w:rsidRPr="00497F49">
        <w:rPr>
          <w:rFonts w:ascii="Times New Roman" w:hAnsi="Times New Roman" w:cs="Times New Roman"/>
          <w:bCs/>
          <w:sz w:val="28"/>
          <w:szCs w:val="28"/>
        </w:rPr>
        <w:t xml:space="preserve">  «Создание и развитие инфраструктуры на сельских территориях»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7F49" w:rsidRDefault="00497F49" w:rsidP="0084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имеет собственную систему целевых ориентиров, согласующих с целями и задачами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и подкрепленных кон</w:t>
      </w:r>
      <w:r w:rsidR="00DE2EE3">
        <w:rPr>
          <w:rFonts w:ascii="Times New Roman" w:hAnsi="Times New Roman" w:cs="Times New Roman"/>
          <w:sz w:val="28"/>
          <w:szCs w:val="28"/>
        </w:rPr>
        <w:t>кретным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E2E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мероприятий, реализуемых в рамках соответствующих основных мероприятий.</w:t>
      </w:r>
    </w:p>
    <w:p w:rsidR="00497F49" w:rsidRDefault="00DE2EE3" w:rsidP="00842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Предусмотренная в рамках П</w:t>
      </w:r>
      <w:r w:rsidR="00497F49" w:rsidRPr="00BD37B1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 1</w:t>
      </w:r>
      <w:r w:rsidR="00497F49" w:rsidRPr="00BD37B1">
        <w:rPr>
          <w:rFonts w:ascii="Times New Roman" w:hAnsi="Times New Roman"/>
          <w:sz w:val="28"/>
          <w:szCs w:val="28"/>
        </w:rPr>
        <w:t xml:space="preserve"> </w:t>
      </w:r>
      <w:r w:rsidR="00497F49">
        <w:rPr>
          <w:rFonts w:ascii="Times New Roman" w:hAnsi="Times New Roman"/>
          <w:sz w:val="28"/>
          <w:szCs w:val="28"/>
        </w:rPr>
        <w:t xml:space="preserve">система целей, задач и мероприятий в комплексе наиболее полным образом </w:t>
      </w:r>
      <w:proofErr w:type="gramStart"/>
      <w:r w:rsidR="00497F49">
        <w:rPr>
          <w:rFonts w:ascii="Times New Roman" w:hAnsi="Times New Roman"/>
          <w:sz w:val="28"/>
          <w:szCs w:val="28"/>
        </w:rPr>
        <w:t xml:space="preserve">охватывает весь диапазон </w:t>
      </w:r>
      <w:r w:rsidR="00497F49">
        <w:rPr>
          <w:rFonts w:ascii="Times New Roman" w:hAnsi="Times New Roman"/>
          <w:sz w:val="28"/>
          <w:szCs w:val="28"/>
        </w:rPr>
        <w:lastRenderedPageBreak/>
        <w:t>приоритетных направлений экономического развития и в максимальной степени</w:t>
      </w:r>
      <w:proofErr w:type="gramEnd"/>
      <w:r w:rsidR="00497F49">
        <w:rPr>
          <w:rFonts w:ascii="Times New Roman" w:hAnsi="Times New Roman"/>
          <w:sz w:val="28"/>
          <w:szCs w:val="28"/>
        </w:rPr>
        <w:t xml:space="preserve"> будет способствовать достижению и конечных результатов настоящей </w:t>
      </w:r>
      <w:r w:rsidR="00A1646A">
        <w:rPr>
          <w:rFonts w:ascii="Times New Roman" w:hAnsi="Times New Roman"/>
          <w:sz w:val="28"/>
          <w:szCs w:val="28"/>
        </w:rPr>
        <w:t>Программы</w:t>
      </w:r>
      <w:r w:rsidR="00497F49">
        <w:rPr>
          <w:rFonts w:ascii="Times New Roman" w:hAnsi="Times New Roman"/>
          <w:sz w:val="28"/>
          <w:szCs w:val="28"/>
        </w:rPr>
        <w:t>.</w:t>
      </w:r>
    </w:p>
    <w:p w:rsidR="00DE2EE3" w:rsidRDefault="00DE2EE3" w:rsidP="00842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9DA" w:rsidRPr="000279DA" w:rsidRDefault="000279DA" w:rsidP="0002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DA">
        <w:rPr>
          <w:rFonts w:ascii="Times New Roman" w:hAnsi="Times New Roman"/>
          <w:b/>
          <w:sz w:val="28"/>
          <w:szCs w:val="28"/>
        </w:rPr>
        <w:t xml:space="preserve">8. Обоснование объема финансовых ресурсов, необходимых для реализации </w:t>
      </w:r>
      <w:r w:rsidR="00A1646A">
        <w:rPr>
          <w:rFonts w:ascii="Times New Roman" w:hAnsi="Times New Roman"/>
          <w:b/>
          <w:sz w:val="28"/>
          <w:szCs w:val="28"/>
        </w:rPr>
        <w:t>Программы</w:t>
      </w:r>
    </w:p>
    <w:p w:rsidR="000279DA" w:rsidRPr="000279DA" w:rsidRDefault="000279DA" w:rsidP="000279D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f2"/>
          <w:sz w:val="28"/>
          <w:szCs w:val="28"/>
          <w:bdr w:val="none" w:sz="0" w:space="0" w:color="auto" w:frame="1"/>
        </w:rPr>
      </w:pPr>
    </w:p>
    <w:p w:rsidR="000279DA" w:rsidRDefault="000279DA" w:rsidP="000279DA">
      <w:pPr>
        <w:pStyle w:val="15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A1646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предусматривается за счет средств бюджета Курского района Курской области. </w:t>
      </w:r>
    </w:p>
    <w:p w:rsidR="000279DA" w:rsidRDefault="008C5829" w:rsidP="000279DA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79DA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="00A1646A">
        <w:rPr>
          <w:rFonts w:ascii="Times New Roman" w:hAnsi="Times New Roman"/>
          <w:sz w:val="28"/>
          <w:szCs w:val="28"/>
        </w:rPr>
        <w:t>Программы</w:t>
      </w:r>
      <w:r w:rsidR="000279DA">
        <w:rPr>
          <w:rFonts w:ascii="Times New Roman" w:hAnsi="Times New Roman"/>
          <w:sz w:val="28"/>
          <w:szCs w:val="28"/>
        </w:rPr>
        <w:t xml:space="preserve"> в 2020-2024 годах </w:t>
      </w:r>
      <w:r w:rsidR="000279DA" w:rsidRPr="00DE2EE3">
        <w:rPr>
          <w:rFonts w:ascii="Times New Roman" w:hAnsi="Times New Roman"/>
          <w:sz w:val="28"/>
          <w:szCs w:val="28"/>
        </w:rPr>
        <w:t xml:space="preserve">составляет   </w:t>
      </w:r>
      <w:r w:rsidR="00EB5E09">
        <w:rPr>
          <w:rFonts w:ascii="Times New Roman" w:hAnsi="Times New Roman"/>
          <w:sz w:val="28"/>
          <w:szCs w:val="28"/>
        </w:rPr>
        <w:t>398000</w:t>
      </w:r>
      <w:r w:rsidR="000279DA">
        <w:rPr>
          <w:rFonts w:ascii="Times New Roman" w:hAnsi="Times New Roman"/>
          <w:sz w:val="28"/>
          <w:szCs w:val="28"/>
        </w:rPr>
        <w:t xml:space="preserve">0,00 рублей, в том числе по годам реализации </w:t>
      </w:r>
      <w:r w:rsidR="00A1646A">
        <w:rPr>
          <w:rFonts w:ascii="Times New Roman" w:hAnsi="Times New Roman"/>
          <w:sz w:val="28"/>
          <w:szCs w:val="28"/>
        </w:rPr>
        <w:t>Программы</w:t>
      </w:r>
      <w:r w:rsidR="000279DA">
        <w:rPr>
          <w:rFonts w:ascii="Times New Roman" w:hAnsi="Times New Roman"/>
          <w:sz w:val="28"/>
          <w:szCs w:val="28"/>
        </w:rPr>
        <w:t>: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EB5E09">
        <w:rPr>
          <w:rFonts w:ascii="Times New Roman" w:hAnsi="Times New Roman"/>
          <w:sz w:val="28"/>
          <w:szCs w:val="28"/>
        </w:rPr>
        <w:t>398000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0,00рублей;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0,00рублей;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2023год – </w:t>
      </w:r>
      <w:r w:rsidR="001C2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рублей;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279DA" w:rsidRDefault="000279DA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A1646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представлено в Приложении №</w:t>
      </w:r>
      <w:r w:rsidR="008C5829">
        <w:rPr>
          <w:rFonts w:ascii="Times New Roman" w:hAnsi="Times New Roman"/>
          <w:sz w:val="28"/>
          <w:szCs w:val="28"/>
        </w:rPr>
        <w:t>3</w:t>
      </w:r>
      <w:r w:rsidR="00B22085">
        <w:rPr>
          <w:rFonts w:ascii="Times New Roman" w:hAnsi="Times New Roman"/>
          <w:sz w:val="28"/>
          <w:szCs w:val="28"/>
        </w:rPr>
        <w:t>,№4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8C5829" w:rsidRDefault="008C5829" w:rsidP="000279DA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79DA" w:rsidRDefault="000279DA" w:rsidP="000279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D37B1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A1646A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9DA" w:rsidRPr="00BD37B1" w:rsidRDefault="000279DA" w:rsidP="000279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(вероятных явлений, событий, процессов, независящих от ответственного исполнителя, соисполнителей и участников муниципальной </w:t>
      </w:r>
      <w:r w:rsidR="00A1646A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) и описание мер управления рисками реализации </w:t>
      </w:r>
      <w:r w:rsidR="00A1646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рискам реализации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которыми могут управлять ответственные исполнители, соисполнители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уменьшая вероятность их возникновения, следует отнести следующие: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организационные риски, связанные с неэффективным управлением реализацией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или задержке в их выполнении;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финансовые риски, которые связаны с финансированием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неполном объеме. Данный риск возникает в связи со значительным сроком реализации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непредвиденные риски, связанные с кризисным явлением в экономике России и региона, с природными и техногенными катастрофами, социальными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8C5829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перечисленных рисков наибольшее отрицательное влияние на реализацию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может оказать реализация финансовых и непредвиденных рисков, которые содержат угрозу срыва реализации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9DA" w:rsidRDefault="000279DA" w:rsidP="00027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рамках реализации </w:t>
      </w:r>
      <w:r w:rsidR="00A1646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0279DA" w:rsidRDefault="000279DA" w:rsidP="000279D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f2"/>
          <w:sz w:val="28"/>
          <w:szCs w:val="28"/>
          <w:bdr w:val="none" w:sz="0" w:space="0" w:color="auto" w:frame="1"/>
        </w:rPr>
      </w:pPr>
    </w:p>
    <w:p w:rsidR="000279DA" w:rsidRPr="00BD37B1" w:rsidRDefault="000279DA" w:rsidP="000279D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f2"/>
          <w:sz w:val="28"/>
          <w:szCs w:val="28"/>
          <w:bdr w:val="none" w:sz="0" w:space="0" w:color="auto" w:frame="1"/>
        </w:rPr>
      </w:pPr>
      <w:r w:rsidRPr="00BD37B1">
        <w:rPr>
          <w:rStyle w:val="af2"/>
          <w:sz w:val="28"/>
          <w:szCs w:val="28"/>
          <w:bdr w:val="none" w:sz="0" w:space="0" w:color="auto" w:frame="1"/>
        </w:rPr>
        <w:t xml:space="preserve">9. Методика оценки эффективности муниципальной </w:t>
      </w:r>
      <w:r w:rsidR="00A1646A">
        <w:rPr>
          <w:rStyle w:val="af2"/>
          <w:sz w:val="28"/>
          <w:szCs w:val="28"/>
          <w:bdr w:val="none" w:sz="0" w:space="0" w:color="auto" w:frame="1"/>
        </w:rPr>
        <w:t>Программы</w:t>
      </w:r>
      <w:r w:rsidRPr="00BD37B1">
        <w:rPr>
          <w:rStyle w:val="af2"/>
          <w:sz w:val="28"/>
          <w:szCs w:val="28"/>
          <w:bdr w:val="none" w:sz="0" w:space="0" w:color="auto" w:frame="1"/>
        </w:rPr>
        <w:t>.</w:t>
      </w:r>
    </w:p>
    <w:p w:rsidR="000279DA" w:rsidRPr="00BD37B1" w:rsidRDefault="000279DA" w:rsidP="000279DA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</w:p>
    <w:p w:rsidR="000279DA" w:rsidRPr="008C5829" w:rsidRDefault="000279DA" w:rsidP="008C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Методика предусматривает осуществление оценки эффективности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0279DA" w:rsidRPr="008C5829" w:rsidRDefault="000279DA" w:rsidP="008C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проводится на основе:</w:t>
      </w:r>
    </w:p>
    <w:p w:rsidR="000279DA" w:rsidRPr="008C5829" w:rsidRDefault="000279DA" w:rsidP="008C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-оценки степени достижения целей и решения задач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gramStart"/>
      <w:r w:rsidRPr="008C5829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8C5829">
        <w:rPr>
          <w:rFonts w:ascii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и входящих в нее подпрограмм и их плановых значений по формуле: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829">
        <w:rPr>
          <w:rFonts w:ascii="Times New Roman" w:hAnsi="Times New Roman"/>
          <w:sz w:val="28"/>
          <w:szCs w:val="28"/>
        </w:rPr>
        <w:t>Сд</w:t>
      </w:r>
      <w:proofErr w:type="spellEnd"/>
      <w:r w:rsidRPr="008C5829">
        <w:rPr>
          <w:rFonts w:ascii="Times New Roman" w:hAnsi="Times New Roman"/>
          <w:sz w:val="28"/>
          <w:szCs w:val="28"/>
        </w:rPr>
        <w:t xml:space="preserve"> = 3ф/3п*100%, где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829">
        <w:rPr>
          <w:rFonts w:ascii="Times New Roman" w:hAnsi="Times New Roman"/>
          <w:sz w:val="28"/>
          <w:szCs w:val="28"/>
        </w:rPr>
        <w:t>Сд</w:t>
      </w:r>
      <w:proofErr w:type="spellEnd"/>
      <w:r w:rsidRPr="008C5829">
        <w:rPr>
          <w:rFonts w:ascii="Times New Roman" w:hAnsi="Times New Roman"/>
          <w:sz w:val="28"/>
          <w:szCs w:val="28"/>
        </w:rPr>
        <w:t xml:space="preserve"> – степень достижения целей (решения задач);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829">
        <w:rPr>
          <w:rFonts w:ascii="Times New Roman" w:hAnsi="Times New Roman"/>
          <w:sz w:val="28"/>
          <w:szCs w:val="28"/>
        </w:rPr>
        <w:t>Зф</w:t>
      </w:r>
      <w:proofErr w:type="spellEnd"/>
      <w:r w:rsidRPr="008C5829">
        <w:rPr>
          <w:rFonts w:ascii="Times New Roman" w:hAnsi="Times New Roman"/>
          <w:sz w:val="28"/>
          <w:szCs w:val="28"/>
        </w:rPr>
        <w:t xml:space="preserve"> – фактическое значение показателя (индикатора) муниципальной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="008C5829">
        <w:rPr>
          <w:rFonts w:ascii="Times New Roman" w:hAnsi="Times New Roman"/>
          <w:sz w:val="28"/>
          <w:szCs w:val="28"/>
        </w:rPr>
        <w:t>/П</w:t>
      </w:r>
      <w:r w:rsidRPr="008C5829">
        <w:rPr>
          <w:rFonts w:ascii="Times New Roman" w:hAnsi="Times New Roman"/>
          <w:sz w:val="28"/>
          <w:szCs w:val="28"/>
        </w:rPr>
        <w:t>од</w:t>
      </w:r>
      <w:r w:rsidR="008C5829">
        <w:rPr>
          <w:rFonts w:ascii="Times New Roman" w:hAnsi="Times New Roman"/>
          <w:sz w:val="28"/>
          <w:szCs w:val="28"/>
        </w:rPr>
        <w:t>п</w:t>
      </w:r>
      <w:r w:rsidR="00A1646A" w:rsidRPr="008C5829">
        <w:rPr>
          <w:rFonts w:ascii="Times New Roman" w:hAnsi="Times New Roman"/>
          <w:sz w:val="28"/>
          <w:szCs w:val="28"/>
        </w:rPr>
        <w:t>рограммы</w:t>
      </w:r>
      <w:r w:rsidRPr="008C5829">
        <w:rPr>
          <w:rFonts w:ascii="Times New Roman" w:hAnsi="Times New Roman"/>
          <w:sz w:val="28"/>
          <w:szCs w:val="28"/>
        </w:rPr>
        <w:t xml:space="preserve"> в отчетном году;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829">
        <w:rPr>
          <w:rFonts w:ascii="Times New Roman" w:hAnsi="Times New Roman"/>
          <w:sz w:val="28"/>
          <w:szCs w:val="28"/>
        </w:rPr>
        <w:t>Зп</w:t>
      </w:r>
      <w:proofErr w:type="spellEnd"/>
      <w:r w:rsidRPr="008C5829">
        <w:rPr>
          <w:rFonts w:ascii="Times New Roman" w:hAnsi="Times New Roman"/>
          <w:sz w:val="28"/>
          <w:szCs w:val="28"/>
        </w:rPr>
        <w:t xml:space="preserve"> – запланированное на отчетный год значение показателя (индикатора)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="008C5829">
        <w:rPr>
          <w:rFonts w:ascii="Times New Roman" w:hAnsi="Times New Roman"/>
          <w:sz w:val="28"/>
          <w:szCs w:val="28"/>
        </w:rPr>
        <w:t>/П</w:t>
      </w:r>
      <w:r w:rsidRPr="008C5829">
        <w:rPr>
          <w:rFonts w:ascii="Times New Roman" w:hAnsi="Times New Roman"/>
          <w:sz w:val="28"/>
          <w:szCs w:val="28"/>
        </w:rPr>
        <w:t>од</w:t>
      </w:r>
      <w:r w:rsidR="008C5829">
        <w:rPr>
          <w:rFonts w:ascii="Times New Roman" w:hAnsi="Times New Roman"/>
          <w:sz w:val="28"/>
          <w:szCs w:val="28"/>
        </w:rPr>
        <w:t>п</w:t>
      </w:r>
      <w:r w:rsidR="00A1646A" w:rsidRPr="008C5829">
        <w:rPr>
          <w:rFonts w:ascii="Times New Roman" w:hAnsi="Times New Roman"/>
          <w:sz w:val="28"/>
          <w:szCs w:val="28"/>
        </w:rPr>
        <w:t>рограммы</w:t>
      </w:r>
      <w:r w:rsidR="008C5829">
        <w:rPr>
          <w:rFonts w:ascii="Times New Roman" w:hAnsi="Times New Roman"/>
          <w:sz w:val="28"/>
          <w:szCs w:val="28"/>
        </w:rPr>
        <w:t>.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 xml:space="preserve">Программа считается реализуемой с высоким уровнем эффективности, если: 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 xml:space="preserve">- значения 95% и более показателей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Pr="008C5829">
        <w:rPr>
          <w:rFonts w:ascii="Times New Roman" w:hAnsi="Times New Roman"/>
          <w:sz w:val="28"/>
          <w:szCs w:val="28"/>
        </w:rPr>
        <w:t xml:space="preserve"> и ее подпрограмм соответствуют установленным интервалам значений для целей отнесения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Pr="008C5829">
        <w:rPr>
          <w:rFonts w:ascii="Times New Roman" w:hAnsi="Times New Roman"/>
          <w:sz w:val="28"/>
          <w:szCs w:val="28"/>
        </w:rPr>
        <w:t xml:space="preserve"> к высокому уровню эффективности;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 xml:space="preserve">- не менее 95% мероприятий, запланированных на отчетный год, </w:t>
      </w:r>
      <w:proofErr w:type="gramStart"/>
      <w:r w:rsidRPr="008C5829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8C5829"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 xml:space="preserve">- освоено не менее 98% средств, запланированных для реализации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Pr="008C5829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t xml:space="preserve">- значения 80% и более показателей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Pr="008C5829">
        <w:rPr>
          <w:rFonts w:ascii="Times New Roman" w:hAnsi="Times New Roman"/>
          <w:sz w:val="28"/>
          <w:szCs w:val="28"/>
        </w:rPr>
        <w:t xml:space="preserve"> и ее подпрограмм соответствуют установленным интервалам значений для целей отнесения государственной </w:t>
      </w:r>
      <w:r w:rsidR="00A1646A" w:rsidRPr="008C5829">
        <w:rPr>
          <w:rFonts w:ascii="Times New Roman" w:hAnsi="Times New Roman"/>
          <w:sz w:val="28"/>
          <w:szCs w:val="28"/>
        </w:rPr>
        <w:t>Программы</w:t>
      </w:r>
      <w:r w:rsidRPr="008C5829">
        <w:rPr>
          <w:rFonts w:ascii="Times New Roman" w:hAnsi="Times New Roman"/>
          <w:sz w:val="28"/>
          <w:szCs w:val="28"/>
        </w:rPr>
        <w:t xml:space="preserve"> к высокому уровню эффективности; </w:t>
      </w:r>
    </w:p>
    <w:p w:rsidR="000279DA" w:rsidRPr="008C5829" w:rsidRDefault="000279DA" w:rsidP="000279D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C5829">
        <w:rPr>
          <w:rFonts w:ascii="Times New Roman" w:hAnsi="Times New Roman"/>
          <w:sz w:val="28"/>
          <w:szCs w:val="28"/>
        </w:rPr>
        <w:lastRenderedPageBreak/>
        <w:t xml:space="preserve">- не менее 80% мероприятий, запланированных на отчетный год, </w:t>
      </w:r>
      <w:proofErr w:type="gramStart"/>
      <w:r w:rsidRPr="008C5829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8C5829"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0279DA" w:rsidRPr="008C5829" w:rsidRDefault="000279DA" w:rsidP="008C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- освоено от 95 до 98% средств, запланированных для реализации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:rsidR="000279DA" w:rsidRPr="008C5829" w:rsidRDefault="000279DA" w:rsidP="008C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279DA" w:rsidRPr="008C5829" w:rsidRDefault="000279DA" w:rsidP="00027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29">
        <w:rPr>
          <w:rFonts w:ascii="Times New Roman" w:hAnsi="Times New Roman" w:cs="Times New Roman"/>
          <w:sz w:val="28"/>
          <w:szCs w:val="28"/>
        </w:rPr>
        <w:t xml:space="preserve">Для расчета показателей (индикаторов)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 при оценке эффективности ее реализации используются данные бухгалтерской и финансовой отчетности исполнителей и соисполнителей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. Для расчетов применяются и иные формы </w:t>
      </w:r>
      <w:proofErr w:type="gramStart"/>
      <w:r w:rsidRPr="008C5829">
        <w:rPr>
          <w:rFonts w:ascii="Times New Roman" w:hAnsi="Times New Roman" w:cs="Times New Roman"/>
          <w:sz w:val="28"/>
          <w:szCs w:val="28"/>
        </w:rPr>
        <w:t>отчетности</w:t>
      </w:r>
      <w:proofErr w:type="gramEnd"/>
      <w:r w:rsidRPr="008C5829">
        <w:rPr>
          <w:rFonts w:ascii="Times New Roman" w:hAnsi="Times New Roman" w:cs="Times New Roman"/>
          <w:sz w:val="28"/>
          <w:szCs w:val="28"/>
        </w:rPr>
        <w:t xml:space="preserve"> и статистические сборники, содержащие информацию, необходимую для расчета показателей эффективности </w:t>
      </w:r>
      <w:r w:rsidR="00A1646A" w:rsidRPr="008C5829">
        <w:rPr>
          <w:rFonts w:ascii="Times New Roman" w:hAnsi="Times New Roman" w:cs="Times New Roman"/>
          <w:sz w:val="28"/>
          <w:szCs w:val="28"/>
        </w:rPr>
        <w:t>Программы</w:t>
      </w:r>
      <w:r w:rsidRPr="008C5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9DA" w:rsidRPr="008C5829" w:rsidRDefault="000279DA" w:rsidP="0002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DA" w:rsidRDefault="000279DA" w:rsidP="000279DA"/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1C2A4D" w:rsidRDefault="001C2A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1C2A4D" w:rsidRDefault="001C2A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1C2A4D" w:rsidRDefault="001C2A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1C2A4D" w:rsidRDefault="001C2A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Default="0064144D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4144D" w:rsidRPr="00C07F47" w:rsidRDefault="0064144D" w:rsidP="0064144D">
      <w:pPr>
        <w:pStyle w:val="22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F47"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</w:p>
    <w:p w:rsidR="0064144D" w:rsidRPr="0064144D" w:rsidRDefault="0064144D" w:rsidP="00641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44D">
        <w:rPr>
          <w:rFonts w:ascii="Times New Roman" w:hAnsi="Times New Roman"/>
          <w:bCs w:val="0"/>
          <w:sz w:val="28"/>
          <w:szCs w:val="28"/>
        </w:rPr>
        <w:t xml:space="preserve">Подпрограммы 1 </w:t>
      </w:r>
      <w:r w:rsidRPr="0064144D">
        <w:rPr>
          <w:rFonts w:ascii="Times New Roman" w:hAnsi="Times New Roman"/>
          <w:sz w:val="28"/>
          <w:szCs w:val="28"/>
        </w:rPr>
        <w:t xml:space="preserve">«Создание и развитие инфраструктуры на сельских территориях» </w:t>
      </w:r>
      <w:r w:rsidRPr="0064144D">
        <w:rPr>
          <w:rFonts w:ascii="Times New Roman" w:hAnsi="Times New Roman"/>
          <w:bCs w:val="0"/>
          <w:sz w:val="28"/>
          <w:szCs w:val="28"/>
        </w:rPr>
        <w:t xml:space="preserve">Программы </w:t>
      </w:r>
      <w:r w:rsidRPr="0064144D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Курского района Курской области»</w:t>
      </w:r>
    </w:p>
    <w:p w:rsidR="0064144D" w:rsidRPr="0064144D" w:rsidRDefault="0064144D" w:rsidP="0064144D">
      <w:pPr>
        <w:pStyle w:val="2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804"/>
      </w:tblGrid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510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Отдел ЖКХ, </w:t>
            </w:r>
            <w:r>
              <w:rPr>
                <w:rFonts w:ascii="Times New Roman" w:hAnsi="Times New Roman"/>
                <w:sz w:val="28"/>
                <w:szCs w:val="28"/>
              </w:rPr>
              <w:t>дорог, транспорта и связи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510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Отдел бухгалтерского учета и отчетности Администрации Курского райо</w:t>
            </w:r>
            <w:r w:rsidR="00EB09AA">
              <w:rPr>
                <w:rFonts w:ascii="Times New Roman" w:hAnsi="Times New Roman"/>
                <w:sz w:val="28"/>
                <w:szCs w:val="28"/>
              </w:rPr>
              <w:t>на Курской области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Default="0064144D" w:rsidP="0064144D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строительства распределительных локальных водопроводов.</w:t>
            </w:r>
          </w:p>
          <w:p w:rsidR="0064144D" w:rsidRPr="00C07F47" w:rsidRDefault="0064144D" w:rsidP="0064144D">
            <w:pPr>
              <w:pStyle w:val="22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протяженности сетей водоснабжения.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протяженности сетей водоснабжения.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Этапы и 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ind w:firstLine="51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реализуется в один этап в течени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>е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</w:tc>
      </w:tr>
      <w:tr w:rsidR="0064144D" w:rsidRPr="00C07F47" w:rsidTr="00EE7B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4D" w:rsidRDefault="0064144D" w:rsidP="0064144D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Финансирование мероприятий Программы предусматривается за счет средств бюджета Курского района Курской области. Общий объем финансовых средств на реализацию мероприятий Программы в 2020-2024 годах 3 980 000,00рублей, в том числе по годам реализации Программы:</w:t>
            </w:r>
          </w:p>
          <w:p w:rsidR="0064144D" w:rsidRDefault="0064144D" w:rsidP="0064144D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3980000,00 рублей;</w:t>
            </w:r>
          </w:p>
          <w:p w:rsidR="0064144D" w:rsidRDefault="0064144D" w:rsidP="0064144D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0,00рублей;</w:t>
            </w:r>
          </w:p>
          <w:p w:rsidR="0064144D" w:rsidRDefault="0064144D" w:rsidP="0064144D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0,00рублей;</w:t>
            </w:r>
          </w:p>
          <w:p w:rsidR="0064144D" w:rsidRDefault="0064144D" w:rsidP="0064144D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2023год – 0,00 рублей;</w:t>
            </w:r>
          </w:p>
          <w:p w:rsidR="0064144D" w:rsidRDefault="0064144D" w:rsidP="0064144D">
            <w:pPr>
              <w:pStyle w:val="15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64144D" w:rsidRPr="00C07F47" w:rsidRDefault="0064144D" w:rsidP="0064144D">
            <w:pPr>
              <w:pStyle w:val="22"/>
              <w:spacing w:line="276" w:lineRule="auto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44D" w:rsidRPr="00C07F47" w:rsidTr="00EE7B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4D" w:rsidRPr="00C07F47" w:rsidRDefault="0064144D" w:rsidP="00EE7BA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4D" w:rsidRDefault="0064144D" w:rsidP="0064144D">
            <w:pPr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 протяженность сетей водоснабжения на  5291,0 м.</w:t>
            </w:r>
          </w:p>
          <w:p w:rsidR="0064144D" w:rsidRPr="00C07F47" w:rsidRDefault="0064144D" w:rsidP="00EE7BA0">
            <w:pPr>
              <w:pStyle w:val="22"/>
              <w:ind w:firstLine="5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Pr="00BB3131" w:rsidRDefault="0064144D" w:rsidP="006414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B4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Х</w:t>
      </w:r>
      <w:r w:rsidRPr="00BB3131">
        <w:rPr>
          <w:rFonts w:ascii="Times New Roman" w:hAnsi="Times New Roman"/>
          <w:b/>
          <w:bCs/>
          <w:sz w:val="28"/>
          <w:szCs w:val="28"/>
        </w:rPr>
        <w:t>арактеристика</w:t>
      </w:r>
    </w:p>
    <w:p w:rsidR="0064144D" w:rsidRDefault="0064144D" w:rsidP="0064144D">
      <w:pPr>
        <w:spacing w:after="0" w:line="240" w:lineRule="auto"/>
        <w:ind w:lef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131">
        <w:rPr>
          <w:rFonts w:ascii="Times New Roman" w:hAnsi="Times New Roman"/>
          <w:b/>
          <w:bCs/>
          <w:sz w:val="28"/>
          <w:szCs w:val="28"/>
        </w:rPr>
        <w:t xml:space="preserve">сферы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  <w:r w:rsidRPr="00BB313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описание</w:t>
      </w:r>
      <w:r w:rsidRPr="00BB3131">
        <w:rPr>
          <w:rFonts w:ascii="Times New Roman" w:hAnsi="Times New Roman"/>
          <w:b/>
          <w:bCs/>
          <w:sz w:val="28"/>
          <w:szCs w:val="28"/>
        </w:rPr>
        <w:t xml:space="preserve"> основных проблем в указанной сфере и прогноз ее развития</w:t>
      </w:r>
    </w:p>
    <w:p w:rsidR="0064144D" w:rsidRPr="00C07F47" w:rsidRDefault="0064144D" w:rsidP="0064144D">
      <w:pPr>
        <w:pStyle w:val="2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44D" w:rsidRDefault="0064144D" w:rsidP="0064144D">
      <w:pPr>
        <w:spacing w:before="280"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Подпрограмма разработана в соответствии с </w:t>
      </w:r>
      <w:hyperlink r:id="rId10">
        <w:r>
          <w:rPr>
            <w:rStyle w:val="ListLabel14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определяет цели, задачи, направления комплексного развития сельских территорий Курского района, объёмы финансового обеспечения и механизмы реализации мероприятий,  а также их целевые показатели.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реализации Подпрограммы основывается на расчете достижимости значений целевых показателей и включённой в неё подпрограммы. 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Подпрограммой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уровня. </w:t>
      </w: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4144D" w:rsidRDefault="0064144D" w:rsidP="0064144D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2.Приоритеты государственной политики в сфере реализации Подпрограммы, цели, задачи и показател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индикаторы) достижения целей и решения задач, описание основных ожидаемых конечных результатов Подпрограммы</w:t>
      </w:r>
    </w:p>
    <w:p w:rsidR="0064144D" w:rsidRPr="00BB3131" w:rsidRDefault="0064144D" w:rsidP="0064144D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Программы являются: комплексное развитие сельских территорий, повышение благосостояния и уровня жизни  граждан.</w:t>
      </w:r>
    </w:p>
    <w:p w:rsidR="0064144D" w:rsidRDefault="0064144D" w:rsidP="0064144D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Программы является:</w:t>
      </w:r>
      <w:r w:rsidRPr="0064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строительства распределительных локальных водопроводов.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выполнить задачу, которая определена паспортом Подпрограммы.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64144D" w:rsidRDefault="0064144D" w:rsidP="0064144D">
      <w:pPr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 протяженности сетей водоснабжения на  5291,0 м.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Подпрограмму предполагается реализовать в один этап - в 2020 - 2024 годах.</w:t>
      </w:r>
    </w:p>
    <w:p w:rsidR="0064144D" w:rsidRDefault="0064144D" w:rsidP="0064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Значения показателей (индикаторов) Подпрограммы в течение срока ее реализации представлены в Приложении №1 к Программе.</w:t>
      </w:r>
    </w:p>
    <w:p w:rsidR="0064144D" w:rsidRDefault="0064144D" w:rsidP="0064144D">
      <w:pPr>
        <w:pStyle w:val="2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144D" w:rsidRDefault="0064144D" w:rsidP="006414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3.Характеристика  основных мероприятий Подпрограммы</w:t>
      </w:r>
    </w:p>
    <w:p w:rsidR="0064144D" w:rsidRPr="00BB3131" w:rsidRDefault="0064144D" w:rsidP="006414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5E68" w:rsidRDefault="006C5E68" w:rsidP="006C5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 предусматривают комплекс взаимосвязанных мер, направленных на достижение целей Подпрограммы, а также на решение наиболее важных текущих и перспективных задач</w:t>
      </w:r>
      <w:r w:rsidR="00E6683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обеспечивающих комплексное развитие сельских территорий.</w:t>
      </w:r>
      <w:proofErr w:type="gramEnd"/>
    </w:p>
    <w:p w:rsidR="006C5E68" w:rsidRDefault="007C0260" w:rsidP="006C5E68">
      <w:pPr>
        <w:spacing w:after="0" w:line="240" w:lineRule="auto"/>
        <w:ind w:firstLine="709"/>
        <w:jc w:val="both"/>
      </w:pPr>
      <w:hyperlink r:id="rId11">
        <w:r w:rsidR="006C5E68">
          <w:rPr>
            <w:rStyle w:val="ListLabel14"/>
          </w:rPr>
          <w:t>Перечень</w:t>
        </w:r>
      </w:hyperlink>
      <w:r w:rsidR="006C5E68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№ 2 к Программе.</w:t>
      </w:r>
    </w:p>
    <w:p w:rsidR="0064144D" w:rsidRDefault="0064144D" w:rsidP="006C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ab/>
      </w:r>
    </w:p>
    <w:p w:rsidR="0064144D" w:rsidRPr="009758C2" w:rsidRDefault="0064144D" w:rsidP="00641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E68">
        <w:rPr>
          <w:rFonts w:ascii="Times New Roman" w:hAnsi="Times New Roman"/>
          <w:b/>
          <w:sz w:val="28"/>
          <w:szCs w:val="28"/>
        </w:rPr>
        <w:t>4.</w:t>
      </w:r>
      <w:r w:rsidRPr="009758C2">
        <w:rPr>
          <w:rFonts w:ascii="Times New Roman" w:hAnsi="Times New Roman"/>
          <w:b/>
          <w:sz w:val="28"/>
          <w:szCs w:val="28"/>
        </w:rPr>
        <w:t>Характеристика мер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государственного регулирования</w:t>
      </w:r>
    </w:p>
    <w:p w:rsidR="0064144D" w:rsidRDefault="0064144D" w:rsidP="00641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ab/>
      </w:r>
    </w:p>
    <w:p w:rsidR="006C5E68" w:rsidRPr="00F25226" w:rsidRDefault="006C5E68" w:rsidP="006C5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226">
        <w:rPr>
          <w:rFonts w:ascii="Times New Roman" w:hAnsi="Times New Roman" w:cs="Times New Roman"/>
          <w:bCs/>
          <w:sz w:val="28"/>
          <w:szCs w:val="28"/>
        </w:rPr>
        <w:t xml:space="preserve">Применение мер государственного регулирования в рамках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F2522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в виде правового регулирования в соответствии с изменениями, вносимыми в действующее законодательство.</w:t>
      </w:r>
    </w:p>
    <w:p w:rsidR="0064144D" w:rsidRDefault="0064144D" w:rsidP="00641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44D" w:rsidRPr="001C056E" w:rsidRDefault="0064144D" w:rsidP="00641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C056E">
        <w:rPr>
          <w:rFonts w:ascii="Times New Roman" w:hAnsi="Times New Roman"/>
          <w:b/>
          <w:sz w:val="28"/>
          <w:szCs w:val="28"/>
        </w:rPr>
        <w:t xml:space="preserve">.Информация об участии предприятий и организаций в реализации </w:t>
      </w:r>
      <w:r>
        <w:rPr>
          <w:rFonts w:ascii="Times New Roman" w:hAnsi="Times New Roman"/>
          <w:b/>
          <w:sz w:val="28"/>
          <w:szCs w:val="28"/>
        </w:rPr>
        <w:t>Подпрограммы</w:t>
      </w:r>
    </w:p>
    <w:p w:rsidR="0064144D" w:rsidRDefault="0064144D" w:rsidP="0064144D">
      <w:pPr>
        <w:spacing w:after="0" w:line="240" w:lineRule="auto"/>
        <w:ind w:firstLine="938"/>
        <w:jc w:val="center"/>
        <w:rPr>
          <w:rFonts w:ascii="Times New Roman" w:hAnsi="Times New Roman"/>
          <w:bCs/>
          <w:sz w:val="28"/>
          <w:szCs w:val="28"/>
        </w:rPr>
      </w:pPr>
    </w:p>
    <w:p w:rsidR="006C5E68" w:rsidRDefault="006C5E68" w:rsidP="006C5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226">
        <w:rPr>
          <w:rFonts w:ascii="Times New Roman" w:hAnsi="Times New Roman" w:cs="Times New Roman"/>
          <w:bCs/>
          <w:sz w:val="28"/>
          <w:szCs w:val="28"/>
        </w:rPr>
        <w:t xml:space="preserve">Предприятия и организации независимо от их организационно-правовых форм и форм собственности не участвуют в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F2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6C5E68" w:rsidRPr="00F25226" w:rsidRDefault="006C5E68" w:rsidP="006C5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144D" w:rsidRPr="00C07F47" w:rsidRDefault="0064144D" w:rsidP="0064144D">
      <w:pPr>
        <w:pStyle w:val="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64144D" w:rsidRPr="00C07F47" w:rsidRDefault="0064144D" w:rsidP="0064144D">
      <w:pPr>
        <w:pStyle w:val="22"/>
        <w:jc w:val="both"/>
        <w:rPr>
          <w:rFonts w:ascii="Times New Roman" w:hAnsi="Times New Roman"/>
          <w:sz w:val="28"/>
          <w:szCs w:val="28"/>
        </w:rPr>
      </w:pPr>
    </w:p>
    <w:p w:rsidR="006C5E68" w:rsidRDefault="006C5E68" w:rsidP="006C5E68">
      <w:pPr>
        <w:pStyle w:val="15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Программы предусматривается за счет средств бюджета Курского района Курской области. </w:t>
      </w:r>
    </w:p>
    <w:p w:rsidR="006C5E68" w:rsidRDefault="006C5E68" w:rsidP="006C5E68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Программы в 2020-2024 годах </w:t>
      </w:r>
      <w:r w:rsidRPr="00DE2EE3">
        <w:rPr>
          <w:rFonts w:ascii="Times New Roman" w:hAnsi="Times New Roman"/>
          <w:sz w:val="28"/>
          <w:szCs w:val="28"/>
        </w:rPr>
        <w:t xml:space="preserve">составляет   </w:t>
      </w:r>
      <w:r>
        <w:rPr>
          <w:rFonts w:ascii="Times New Roman" w:hAnsi="Times New Roman"/>
          <w:sz w:val="28"/>
          <w:szCs w:val="28"/>
        </w:rPr>
        <w:t>3980000,00 рублей, в том числе по годам реализации Программы: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3980000,00 рублей;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0,00рублей;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0,00рублей;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2023год – </w:t>
      </w:r>
      <w:r w:rsidR="00B22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 рублей;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рублей;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6C5E68" w:rsidRDefault="006C5E68" w:rsidP="006C5E68">
      <w:pPr>
        <w:pStyle w:val="1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Приложении №3</w:t>
      </w:r>
      <w:r w:rsidR="00B22085">
        <w:rPr>
          <w:rFonts w:ascii="Times New Roman" w:hAnsi="Times New Roman"/>
          <w:sz w:val="28"/>
          <w:szCs w:val="28"/>
        </w:rPr>
        <w:t>,№4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0279DA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sectPr w:rsidR="000279DA" w:rsidSect="00A1646A">
          <w:pgSz w:w="12240" w:h="15840"/>
          <w:pgMar w:top="567" w:right="902" w:bottom="992" w:left="1134" w:header="720" w:footer="720" w:gutter="0"/>
          <w:cols w:space="720"/>
          <w:docGrid w:linePitch="326"/>
        </w:sectPr>
      </w:pPr>
    </w:p>
    <w:p w:rsidR="000279DA" w:rsidRPr="00730262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0279DA" w:rsidRPr="00730262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6C5E68" w:rsidRDefault="000279DA" w:rsidP="000279DA">
      <w:pPr>
        <w:pStyle w:val="15"/>
        <w:jc w:val="right"/>
        <w:rPr>
          <w:rFonts w:ascii="Times New Roman" w:hAnsi="Times New Roman"/>
          <w:sz w:val="24"/>
          <w:szCs w:val="24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="0076424C">
        <w:rPr>
          <w:rFonts w:ascii="Times New Roman" w:hAnsi="Times New Roman"/>
          <w:sz w:val="24"/>
          <w:szCs w:val="24"/>
        </w:rPr>
        <w:t>Комплексное развитие сельских территорий</w:t>
      </w:r>
    </w:p>
    <w:p w:rsidR="000279DA" w:rsidRPr="00730262" w:rsidRDefault="006C5E68" w:rsidP="006C5E68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6424C">
        <w:rPr>
          <w:rFonts w:ascii="Times New Roman" w:hAnsi="Times New Roman"/>
          <w:sz w:val="24"/>
          <w:szCs w:val="24"/>
        </w:rPr>
        <w:t xml:space="preserve"> Курского района Курской области</w:t>
      </w:r>
      <w:r w:rsidR="000279DA" w:rsidRPr="00730262">
        <w:rPr>
          <w:rFonts w:ascii="Times New Roman" w:hAnsi="Times New Roman"/>
          <w:sz w:val="24"/>
          <w:szCs w:val="24"/>
        </w:rPr>
        <w:t>»</w:t>
      </w:r>
    </w:p>
    <w:p w:rsidR="000279DA" w:rsidRDefault="000279DA" w:rsidP="000279DA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0279DA" w:rsidRPr="0076424C" w:rsidRDefault="000279DA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Сведения</w:t>
      </w:r>
    </w:p>
    <w:p w:rsidR="000279DA" w:rsidRPr="0076424C" w:rsidRDefault="000279DA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о показате</w:t>
      </w:r>
      <w:r w:rsidR="006C5E68">
        <w:rPr>
          <w:rFonts w:ascii="Times New Roman" w:hAnsi="Times New Roman"/>
          <w:b/>
          <w:sz w:val="24"/>
          <w:szCs w:val="24"/>
        </w:rPr>
        <w:t xml:space="preserve">лях (индикаторах) </w:t>
      </w:r>
      <w:r w:rsidRPr="0076424C">
        <w:rPr>
          <w:rFonts w:ascii="Times New Roman" w:hAnsi="Times New Roman"/>
          <w:b/>
          <w:sz w:val="24"/>
          <w:szCs w:val="24"/>
        </w:rPr>
        <w:t xml:space="preserve"> </w:t>
      </w:r>
      <w:r w:rsidR="00A1646A">
        <w:rPr>
          <w:rFonts w:ascii="Times New Roman" w:hAnsi="Times New Roman"/>
          <w:b/>
          <w:sz w:val="24"/>
          <w:szCs w:val="24"/>
        </w:rPr>
        <w:t>Программы</w:t>
      </w:r>
    </w:p>
    <w:p w:rsidR="0076424C" w:rsidRPr="0076424C" w:rsidRDefault="0076424C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76424C">
        <w:rPr>
          <w:rFonts w:ascii="Times New Roman" w:hAnsi="Times New Roman"/>
          <w:b/>
          <w:sz w:val="24"/>
          <w:szCs w:val="24"/>
        </w:rPr>
        <w:t>Комплексное развитие сельских территорий Курского района Курской области»</w:t>
      </w:r>
    </w:p>
    <w:p w:rsidR="0076424C" w:rsidRPr="0076424C" w:rsidRDefault="0076424C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76424C" w:rsidRPr="00730262" w:rsidRDefault="0076424C" w:rsidP="000279DA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0279DA" w:rsidRPr="005F346B" w:rsidRDefault="000279DA" w:rsidP="000279DA">
      <w:pPr>
        <w:pStyle w:val="1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4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7"/>
        <w:gridCol w:w="66"/>
        <w:gridCol w:w="4361"/>
        <w:gridCol w:w="1275"/>
        <w:gridCol w:w="51"/>
        <w:gridCol w:w="1554"/>
        <w:gridCol w:w="43"/>
        <w:gridCol w:w="1967"/>
        <w:gridCol w:w="1560"/>
        <w:gridCol w:w="1665"/>
        <w:gridCol w:w="36"/>
        <w:gridCol w:w="1329"/>
      </w:tblGrid>
      <w:tr w:rsidR="000279DA" w:rsidRPr="00DE1913" w:rsidTr="0076424C">
        <w:trPr>
          <w:trHeight w:val="360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19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9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19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3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DE19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8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279DA" w:rsidRPr="00DE1913" w:rsidTr="0076424C">
        <w:trPr>
          <w:trHeight w:val="720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jc w:val="center"/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jc w:val="center"/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0279DA" w:rsidRPr="00DE1913" w:rsidTr="0076424C">
        <w:tc>
          <w:tcPr>
            <w:tcW w:w="14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6C5E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2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«Создание </w:t>
            </w:r>
            <w:r w:rsidR="0076424C">
              <w:rPr>
                <w:rFonts w:ascii="Times New Roman" w:hAnsi="Times New Roman"/>
                <w:b/>
                <w:sz w:val="24"/>
                <w:szCs w:val="24"/>
              </w:rPr>
              <w:t>и развитие инфраструктуры на сельских территориях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79DA" w:rsidRPr="00DE1913" w:rsidTr="0076424C"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0279DA" w:rsidP="00A1646A">
            <w:pPr>
              <w:pStyle w:val="1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6C5E68" w:rsidP="0076424C">
            <w:pPr>
              <w:pStyle w:val="1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протяженности сетей водоснабжения.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DE1913" w:rsidRDefault="006C5E68" w:rsidP="00A1646A">
            <w:pPr>
              <w:pStyle w:val="1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6C5E68" w:rsidRDefault="006C5E68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5219,0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6C5E68" w:rsidRDefault="006C5E68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6C5E68" w:rsidRDefault="000279DA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6C5E68" w:rsidRDefault="000279DA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DA" w:rsidRPr="006C5E68" w:rsidRDefault="000279DA" w:rsidP="006C5E68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76424C" w:rsidRDefault="0076424C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C5E68" w:rsidRDefault="006C5E68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6C5E68" w:rsidRDefault="006C5E68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0279DA" w:rsidRPr="00730262" w:rsidRDefault="000279DA" w:rsidP="000279DA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Приложение №2</w:t>
      </w:r>
    </w:p>
    <w:p w:rsidR="0076424C" w:rsidRPr="00730262" w:rsidRDefault="0076424C" w:rsidP="0076424C">
      <w:pPr>
        <w:pStyle w:val="15"/>
        <w:jc w:val="right"/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6C5E68" w:rsidRDefault="0076424C" w:rsidP="0076424C">
      <w:pPr>
        <w:pStyle w:val="15"/>
        <w:jc w:val="right"/>
        <w:rPr>
          <w:rFonts w:ascii="Times New Roman" w:hAnsi="Times New Roman"/>
          <w:sz w:val="24"/>
          <w:szCs w:val="24"/>
        </w:rPr>
      </w:pPr>
      <w:r w:rsidRPr="00730262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>Комплексное развитие сельских территорий</w:t>
      </w:r>
    </w:p>
    <w:p w:rsidR="0076424C" w:rsidRPr="00730262" w:rsidRDefault="006C5E68" w:rsidP="006C5E68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6424C">
        <w:rPr>
          <w:rFonts w:ascii="Times New Roman" w:hAnsi="Times New Roman"/>
          <w:sz w:val="24"/>
          <w:szCs w:val="24"/>
        </w:rPr>
        <w:t xml:space="preserve"> Курского района Курской области</w:t>
      </w:r>
      <w:r w:rsidR="0076424C" w:rsidRPr="00730262">
        <w:rPr>
          <w:rFonts w:ascii="Times New Roman" w:hAnsi="Times New Roman"/>
          <w:sz w:val="24"/>
          <w:szCs w:val="24"/>
        </w:rPr>
        <w:t>»</w:t>
      </w:r>
    </w:p>
    <w:p w:rsidR="0076424C" w:rsidRDefault="0076424C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0279DA" w:rsidRPr="00730262" w:rsidRDefault="000279DA" w:rsidP="000279DA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0279DA" w:rsidRPr="00730262" w:rsidRDefault="000279DA" w:rsidP="000279DA">
      <w:pPr>
        <w:pStyle w:val="15"/>
        <w:jc w:val="center"/>
        <w:rPr>
          <w:rFonts w:ascii="Times New Roman" w:hAnsi="Times New Roman"/>
          <w:b/>
        </w:rPr>
      </w:pPr>
      <w:r w:rsidRPr="00730262">
        <w:rPr>
          <w:rFonts w:ascii="Times New Roman" w:hAnsi="Times New Roman"/>
          <w:b/>
          <w:sz w:val="24"/>
          <w:szCs w:val="24"/>
        </w:rPr>
        <w:t>Перечень</w:t>
      </w:r>
    </w:p>
    <w:p w:rsidR="006C5E68" w:rsidRPr="0076424C" w:rsidRDefault="006C5E68" w:rsidP="006C5E68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7E1C8B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  <w:r>
        <w:rPr>
          <w:rFonts w:ascii="Times New Roman" w:hAnsi="Times New Roman"/>
          <w:b/>
          <w:sz w:val="24"/>
          <w:szCs w:val="24"/>
        </w:rPr>
        <w:t xml:space="preserve">Подпрограммы Программы </w:t>
      </w:r>
      <w:r w:rsidRPr="0076424C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76424C">
        <w:rPr>
          <w:rFonts w:ascii="Times New Roman" w:hAnsi="Times New Roman"/>
          <w:b/>
          <w:sz w:val="24"/>
          <w:szCs w:val="24"/>
        </w:rPr>
        <w:t>Комплексное развитие сельских территорий Курского района Курской области»</w:t>
      </w:r>
    </w:p>
    <w:p w:rsidR="006C5E68" w:rsidRPr="0076424C" w:rsidRDefault="006C5E68" w:rsidP="006C5E68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2"/>
        <w:gridCol w:w="3426"/>
        <w:gridCol w:w="2135"/>
        <w:gridCol w:w="1279"/>
        <w:gridCol w:w="1080"/>
        <w:gridCol w:w="2033"/>
        <w:gridCol w:w="1569"/>
        <w:gridCol w:w="2256"/>
      </w:tblGrid>
      <w:tr w:rsidR="000279DA" w:rsidRPr="00465F6C" w:rsidTr="00A1646A">
        <w:trPr>
          <w:trHeight w:val="360"/>
          <w:tblHeader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F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F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A1646A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465F6C">
              <w:rPr>
                <w:rFonts w:ascii="Times New Roman" w:hAnsi="Times New Roman"/>
                <w:sz w:val="24"/>
                <w:szCs w:val="24"/>
              </w:rPr>
              <w:t>, основного мероприятия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Ответ-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непосред</w:t>
            </w:r>
            <w:proofErr w:type="spellEnd"/>
            <w:r w:rsidRPr="00465F6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F6C">
              <w:rPr>
                <w:rFonts w:ascii="Times New Roman" w:hAnsi="Times New Roman"/>
                <w:sz w:val="24"/>
                <w:szCs w:val="24"/>
              </w:rPr>
              <w:t>(краткое</w:t>
            </w:r>
            <w:proofErr w:type="gramEnd"/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 xml:space="preserve">Связь с  показателями    </w:t>
            </w:r>
            <w:proofErr w:type="gramStart"/>
            <w:r w:rsidRPr="00465F6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0279DA" w:rsidRPr="00465F6C" w:rsidRDefault="00A1646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279DA" w:rsidRPr="00465F6C" w:rsidRDefault="000279DA" w:rsidP="00A1646A"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A1646A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465F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9DA" w:rsidRPr="00465F6C" w:rsidTr="00A1646A">
        <w:trPr>
          <w:trHeight w:val="2067"/>
          <w:tblHeader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реали</w:t>
            </w:r>
            <w:proofErr w:type="spellEnd"/>
            <w:r w:rsidRPr="00465F6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5F6C">
              <w:rPr>
                <w:rFonts w:ascii="Times New Roman" w:hAnsi="Times New Roman"/>
                <w:sz w:val="24"/>
                <w:szCs w:val="24"/>
              </w:rPr>
              <w:t>окон-</w:t>
            </w:r>
          </w:p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</w:p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реали</w:t>
            </w:r>
            <w:proofErr w:type="spellEnd"/>
            <w:r w:rsidRPr="00465F6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79DA" w:rsidRPr="00465F6C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F6C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9DA" w:rsidRPr="00465F6C" w:rsidRDefault="000279DA" w:rsidP="00A1646A">
            <w:pPr>
              <w:rPr>
                <w:lang w:eastAsia="en-US"/>
              </w:rPr>
            </w:pPr>
          </w:p>
        </w:tc>
      </w:tr>
      <w:tr w:rsidR="000279DA" w:rsidRPr="00465F6C" w:rsidTr="00A1646A">
        <w:tc>
          <w:tcPr>
            <w:tcW w:w="143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79DA" w:rsidRPr="00465F6C" w:rsidRDefault="000279DA" w:rsidP="006C5E68">
            <w:pPr>
              <w:pStyle w:val="1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F6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6C5E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24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6424C"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«Создание </w:t>
            </w:r>
            <w:r w:rsidR="0076424C">
              <w:rPr>
                <w:rFonts w:ascii="Times New Roman" w:hAnsi="Times New Roman"/>
                <w:b/>
                <w:sz w:val="24"/>
                <w:szCs w:val="24"/>
              </w:rPr>
              <w:t>и развитие инфраструктуры на сельских территориях</w:t>
            </w:r>
            <w:r w:rsidR="0076424C"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79DA" w:rsidRPr="00465F6C" w:rsidTr="00A1646A">
        <w:trPr>
          <w:trHeight w:val="94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0279DA" w:rsidP="00A1646A">
            <w:pPr>
              <w:pStyle w:val="2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E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C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5E6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инженерной инфраструктуры</w:t>
            </w:r>
            <w:r w:rsidR="006C5E68">
              <w:rPr>
                <w:rFonts w:ascii="Times New Roman" w:hAnsi="Times New Roman" w:cs="Times New Roman"/>
                <w:sz w:val="24"/>
                <w:szCs w:val="24"/>
              </w:rPr>
              <w:t xml:space="preserve"> на сельских территориях</w:t>
            </w:r>
            <w:r w:rsidRPr="006C5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 xml:space="preserve">Отдел ЖКХ, дорог, транспорта и связи Администрации Курского района Курской </w:t>
            </w:r>
          </w:p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- Отдел бухгалтерского учета и отчетности Администрации Курского района Курской области.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0279DA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5E6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41626F" w:rsidRDefault="0076424C" w:rsidP="0076424C">
            <w:pPr>
              <w:pStyle w:val="15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1626F">
              <w:rPr>
                <w:rFonts w:ascii="Times New Roman" w:hAnsi="Times New Roman"/>
                <w:sz w:val="24"/>
                <w:szCs w:val="24"/>
              </w:rPr>
              <w:t>Увеличение сетей водоснабжения на 5219,0м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6C5E68" w:rsidP="00A1646A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E68">
              <w:rPr>
                <w:rFonts w:ascii="Times New Roman" w:hAnsi="Times New Roman"/>
                <w:sz w:val="24"/>
                <w:szCs w:val="24"/>
              </w:rPr>
              <w:t>троитель</w:t>
            </w:r>
            <w:r>
              <w:rPr>
                <w:rFonts w:ascii="Times New Roman" w:hAnsi="Times New Roman"/>
                <w:sz w:val="24"/>
                <w:szCs w:val="24"/>
              </w:rPr>
              <w:t>-ство</w:t>
            </w:r>
            <w:proofErr w:type="spellEnd"/>
            <w:proofErr w:type="gramEnd"/>
            <w:r w:rsidRPr="006C5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5E68">
              <w:rPr>
                <w:rFonts w:ascii="Times New Roman" w:hAnsi="Times New Roman"/>
                <w:sz w:val="24"/>
                <w:szCs w:val="24"/>
              </w:rPr>
              <w:t>распре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5E68">
              <w:rPr>
                <w:rFonts w:ascii="Times New Roman" w:hAnsi="Times New Roman"/>
                <w:sz w:val="24"/>
                <w:szCs w:val="24"/>
              </w:rPr>
              <w:t>делительных</w:t>
            </w:r>
            <w:proofErr w:type="spellEnd"/>
            <w:r w:rsidRPr="006C5E68">
              <w:rPr>
                <w:rFonts w:ascii="Times New Roman" w:hAnsi="Times New Roman"/>
                <w:sz w:val="24"/>
                <w:szCs w:val="24"/>
              </w:rPr>
              <w:t xml:space="preserve"> локальных </w:t>
            </w:r>
            <w:proofErr w:type="spellStart"/>
            <w:r w:rsidRPr="006C5E68">
              <w:rPr>
                <w:rFonts w:ascii="Times New Roman" w:hAnsi="Times New Roman"/>
                <w:sz w:val="24"/>
                <w:szCs w:val="24"/>
              </w:rPr>
              <w:t>водопрово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5E68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9DA" w:rsidRPr="006C5E68" w:rsidRDefault="006C5E68" w:rsidP="00A1646A">
            <w:pPr>
              <w:pStyle w:val="15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протяженности сетей водоснабжения.</w:t>
            </w:r>
          </w:p>
        </w:tc>
      </w:tr>
    </w:tbl>
    <w:p w:rsidR="000279DA" w:rsidRPr="00730262" w:rsidRDefault="000279DA" w:rsidP="000279DA"/>
    <w:p w:rsidR="000279DA" w:rsidRPr="0041626F" w:rsidRDefault="000279DA" w:rsidP="0041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3</w:t>
      </w:r>
    </w:p>
    <w:p w:rsidR="000279DA" w:rsidRPr="0041626F" w:rsidRDefault="000279DA" w:rsidP="0041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муниципальной программе</w:t>
      </w:r>
    </w:p>
    <w:p w:rsidR="0041626F" w:rsidRDefault="0076424C" w:rsidP="0041626F">
      <w:pPr>
        <w:pStyle w:val="15"/>
        <w:jc w:val="right"/>
        <w:rPr>
          <w:rFonts w:ascii="Times New Roman" w:hAnsi="Times New Roman"/>
          <w:sz w:val="24"/>
          <w:szCs w:val="24"/>
        </w:rPr>
      </w:pPr>
      <w:r w:rsidRPr="0041626F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Pr="0041626F">
        <w:rPr>
          <w:rFonts w:ascii="Times New Roman" w:hAnsi="Times New Roman"/>
          <w:sz w:val="24"/>
          <w:szCs w:val="24"/>
        </w:rPr>
        <w:t>Комплексное развитие сельских территорий</w:t>
      </w:r>
    </w:p>
    <w:p w:rsidR="0076424C" w:rsidRPr="0041626F" w:rsidRDefault="0041626F" w:rsidP="0041626F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6424C" w:rsidRPr="0041626F">
        <w:rPr>
          <w:rFonts w:ascii="Times New Roman" w:hAnsi="Times New Roman"/>
          <w:sz w:val="24"/>
          <w:szCs w:val="24"/>
        </w:rPr>
        <w:t xml:space="preserve"> Курского района Курской области»</w:t>
      </w:r>
    </w:p>
    <w:p w:rsidR="0076424C" w:rsidRDefault="0076424C" w:rsidP="0076424C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41626F" w:rsidRPr="00C07F47" w:rsidRDefault="0041626F" w:rsidP="004162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F47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41626F" w:rsidRPr="0076424C" w:rsidRDefault="0041626F" w:rsidP="0041626F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C07F47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76424C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76424C">
        <w:rPr>
          <w:rFonts w:ascii="Times New Roman" w:hAnsi="Times New Roman"/>
          <w:b/>
          <w:sz w:val="24"/>
          <w:szCs w:val="24"/>
        </w:rPr>
        <w:t>Комплексное развитие сельских территорий Курского района Курской области»</w:t>
      </w:r>
    </w:p>
    <w:p w:rsidR="0041626F" w:rsidRPr="0076424C" w:rsidRDefault="0041626F" w:rsidP="0041626F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3058"/>
        <w:gridCol w:w="1682"/>
        <w:gridCol w:w="567"/>
        <w:gridCol w:w="850"/>
        <w:gridCol w:w="923"/>
        <w:gridCol w:w="720"/>
        <w:gridCol w:w="1070"/>
        <w:gridCol w:w="992"/>
        <w:gridCol w:w="992"/>
        <w:gridCol w:w="1134"/>
        <w:gridCol w:w="1276"/>
      </w:tblGrid>
      <w:tr w:rsidR="0041626F" w:rsidRPr="005E70B0" w:rsidTr="00EB09AA">
        <w:trPr>
          <w:trHeight w:val="61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4E7071" w:rsidRDefault="0041626F" w:rsidP="00EE7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07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4E70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4E7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4E7071">
              <w:rPr>
                <w:rFonts w:ascii="Times New Roman" w:hAnsi="Times New Roman"/>
                <w:sz w:val="20"/>
                <w:szCs w:val="20"/>
              </w:rPr>
              <w:t>, основного мероприятия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(рублей), годы</w:t>
            </w:r>
          </w:p>
        </w:tc>
      </w:tr>
      <w:tr w:rsidR="0041626F" w:rsidRPr="005E70B0" w:rsidTr="00EB09AA">
        <w:trPr>
          <w:trHeight w:val="196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41626F" w:rsidRPr="005E70B0" w:rsidTr="00EB09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A1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1626F" w:rsidRPr="005E70B0" w:rsidTr="00EB09A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5E70B0">
            <w:pPr>
              <w:pStyle w:val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0B0">
              <w:rPr>
                <w:rStyle w:val="af2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</w:rPr>
              <w:t>«</w:t>
            </w:r>
            <w:r w:rsidRPr="005E70B0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Курского района Курской области»</w:t>
            </w:r>
          </w:p>
          <w:p w:rsidR="0041626F" w:rsidRPr="005E70B0" w:rsidRDefault="0041626F" w:rsidP="005E70B0">
            <w:pPr>
              <w:pStyle w:val="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626F" w:rsidRPr="005E70B0" w:rsidRDefault="0041626F" w:rsidP="005E7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B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7DB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6047DB" w:rsidRPr="005E70B0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  <w:p w:rsidR="0041626F" w:rsidRPr="005E70B0" w:rsidRDefault="0041626F" w:rsidP="00E6683C">
            <w:pPr>
              <w:spacing w:after="0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26F" w:rsidRPr="005E70B0" w:rsidTr="00EB09AA">
        <w:trPr>
          <w:trHeight w:val="48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Отдел ЖКХ, дорог, транспорта и связи Администрации Курского района Курской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бласти;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41626F" w:rsidRPr="005E70B0" w:rsidRDefault="0041626F" w:rsidP="00416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Администрация Курского района Курской области.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26F" w:rsidRPr="005E70B0" w:rsidTr="00EB09AA">
        <w:trPr>
          <w:trHeight w:val="1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41626F" w:rsidRDefault="0041626F" w:rsidP="004162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2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626F"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  <w:r w:rsidRPr="0041626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7DB" w:rsidRDefault="00E6683C" w:rsidP="00E66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7DB" w:rsidRDefault="006047DB" w:rsidP="00E66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E6683C" w:rsidRPr="005E70B0" w:rsidRDefault="006047DB" w:rsidP="00E66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E6683C">
              <w:rPr>
                <w:rFonts w:ascii="Times New Roman" w:hAnsi="Times New Roman" w:cs="Times New Roman"/>
                <w:sz w:val="20"/>
                <w:szCs w:val="20"/>
              </w:rPr>
              <w:t>Курского района Курской области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B09AA" w:rsidRPr="005E70B0" w:rsidTr="00EB09AA">
        <w:trPr>
          <w:trHeight w:val="5205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Отдел  ЖКХ, дорог, транспорта и связи Администрации Курского района Курской области;</w:t>
            </w:r>
          </w:p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EB09AA" w:rsidRPr="005E70B0" w:rsidRDefault="00EB09AA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 Администрации Курского района Курской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26F" w:rsidRPr="005E70B0" w:rsidTr="00EB09AA">
        <w:trPr>
          <w:trHeight w:val="88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E6683C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EB09AA" w:rsidRDefault="0041626F" w:rsidP="00EB0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9AA">
              <w:rPr>
                <w:rFonts w:ascii="Times New Roman" w:hAnsi="Times New Roman" w:cs="Times New Roman"/>
                <w:sz w:val="20"/>
                <w:szCs w:val="20"/>
              </w:rPr>
              <w:t>««Развитие инженерной инфраструктуры на сельских территориях»»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B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7DB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6047DB" w:rsidRPr="005E70B0" w:rsidRDefault="006047DB" w:rsidP="00604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  <w:p w:rsidR="0041626F" w:rsidRPr="005E70B0" w:rsidRDefault="0041626F" w:rsidP="00A1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6F" w:rsidRPr="005E70B0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626F" w:rsidRDefault="0041626F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9AA" w:rsidRPr="005E70B0" w:rsidRDefault="00EB09AA" w:rsidP="00EB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279DA" w:rsidRDefault="000279DA" w:rsidP="00EB09AA">
      <w:pPr>
        <w:autoSpaceDE w:val="0"/>
        <w:autoSpaceDN w:val="0"/>
        <w:adjustRightInd w:val="0"/>
        <w:ind w:firstLine="540"/>
        <w:jc w:val="both"/>
      </w:pPr>
    </w:p>
    <w:p w:rsidR="00EE7BA0" w:rsidRPr="0041626F" w:rsidRDefault="00EE7BA0" w:rsidP="00EE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7BA0" w:rsidRPr="0041626F" w:rsidRDefault="00EE7BA0" w:rsidP="00EE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муниципальной программе</w:t>
      </w:r>
    </w:p>
    <w:p w:rsidR="00EE7BA0" w:rsidRDefault="00EE7BA0" w:rsidP="00EE7BA0">
      <w:pPr>
        <w:pStyle w:val="15"/>
        <w:jc w:val="right"/>
        <w:rPr>
          <w:rFonts w:ascii="Times New Roman" w:hAnsi="Times New Roman"/>
          <w:sz w:val="24"/>
          <w:szCs w:val="24"/>
        </w:rPr>
      </w:pPr>
      <w:r w:rsidRPr="0041626F">
        <w:rPr>
          <w:rStyle w:val="af2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Pr="0041626F">
        <w:rPr>
          <w:rFonts w:ascii="Times New Roman" w:hAnsi="Times New Roman"/>
          <w:sz w:val="24"/>
          <w:szCs w:val="24"/>
        </w:rPr>
        <w:t>Комплексное развитие сельских территорий</w:t>
      </w:r>
    </w:p>
    <w:p w:rsidR="00EE7BA0" w:rsidRPr="0041626F" w:rsidRDefault="00EE7BA0" w:rsidP="00EE7BA0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41626F">
        <w:rPr>
          <w:rFonts w:ascii="Times New Roman" w:hAnsi="Times New Roman"/>
          <w:sz w:val="24"/>
          <w:szCs w:val="24"/>
        </w:rPr>
        <w:t xml:space="preserve"> Курского района Курской области»</w:t>
      </w:r>
    </w:p>
    <w:p w:rsidR="00EE7BA0" w:rsidRDefault="00EE7BA0" w:rsidP="00EB09AA">
      <w:pPr>
        <w:autoSpaceDE w:val="0"/>
        <w:autoSpaceDN w:val="0"/>
        <w:adjustRightInd w:val="0"/>
        <w:ind w:firstLine="540"/>
        <w:jc w:val="both"/>
      </w:pPr>
    </w:p>
    <w:p w:rsidR="00EE7BA0" w:rsidRPr="00EE7BA0" w:rsidRDefault="00EE7BA0" w:rsidP="00EE7B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BA0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EE7BA0" w:rsidRPr="00EE7BA0" w:rsidRDefault="00EE7BA0" w:rsidP="00EE7B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BA0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</w:t>
      </w:r>
    </w:p>
    <w:p w:rsidR="00EE7BA0" w:rsidRPr="00EE7BA0" w:rsidRDefault="00EE7BA0" w:rsidP="00EE7B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B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федерального бюджета, областного бюджета, </w:t>
      </w:r>
    </w:p>
    <w:p w:rsidR="00EE7BA0" w:rsidRPr="00EE7BA0" w:rsidRDefault="00EE7BA0" w:rsidP="00EE7BA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BA0">
        <w:rPr>
          <w:rFonts w:ascii="Times New Roman" w:hAnsi="Times New Roman" w:cs="Times New Roman"/>
          <w:b/>
          <w:color w:val="000000"/>
          <w:sz w:val="24"/>
          <w:szCs w:val="24"/>
        </w:rPr>
        <w:t>бюджета Курского района Курской области на реализацию целей</w:t>
      </w:r>
    </w:p>
    <w:p w:rsidR="00EE7BA0" w:rsidRPr="0076424C" w:rsidRDefault="00EE7BA0" w:rsidP="00EE7BA0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r w:rsidRPr="001846F1">
        <w:rPr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76424C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76424C">
        <w:rPr>
          <w:rFonts w:ascii="Times New Roman" w:hAnsi="Times New Roman"/>
          <w:b/>
          <w:sz w:val="24"/>
          <w:szCs w:val="24"/>
        </w:rPr>
        <w:t>Комплексное развитие сельских территорий Курского района Курской области»</w:t>
      </w:r>
    </w:p>
    <w:p w:rsidR="00EE7BA0" w:rsidRPr="0076424C" w:rsidRDefault="00EE7BA0" w:rsidP="00EE7BA0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EE7BA0" w:rsidRPr="001846F1" w:rsidRDefault="00EE7BA0" w:rsidP="00EE7BA0">
      <w:pPr>
        <w:pStyle w:val="ConsPlusNormal"/>
        <w:jc w:val="center"/>
        <w:rPr>
          <w:color w:val="000000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7"/>
        <w:gridCol w:w="2688"/>
        <w:gridCol w:w="4003"/>
        <w:gridCol w:w="1070"/>
        <w:gridCol w:w="1207"/>
        <w:gridCol w:w="1276"/>
        <w:gridCol w:w="1276"/>
        <w:gridCol w:w="1559"/>
      </w:tblGrid>
      <w:tr w:rsidR="00573381" w:rsidRPr="001846F1" w:rsidTr="00573381">
        <w:tc>
          <w:tcPr>
            <w:tcW w:w="1867" w:type="dxa"/>
            <w:vMerge w:val="restart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4003" w:type="dxa"/>
            <w:vMerge w:val="restart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88" w:type="dxa"/>
            <w:gridSpan w:val="5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573381" w:rsidRPr="005E70B0" w:rsidRDefault="00573381" w:rsidP="0057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07" w:type="dxa"/>
          </w:tcPr>
          <w:p w:rsidR="00573381" w:rsidRPr="005E70B0" w:rsidRDefault="00573381" w:rsidP="0057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</w:tcPr>
          <w:p w:rsidR="00573381" w:rsidRPr="005E70B0" w:rsidRDefault="00573381" w:rsidP="0057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76" w:type="dxa"/>
          </w:tcPr>
          <w:p w:rsidR="00573381" w:rsidRPr="005E70B0" w:rsidRDefault="00573381" w:rsidP="0057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59" w:type="dxa"/>
          </w:tcPr>
          <w:p w:rsidR="00573381" w:rsidRPr="005E70B0" w:rsidRDefault="00573381" w:rsidP="00573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B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573381" w:rsidRPr="001846F1" w:rsidTr="00573381">
        <w:tc>
          <w:tcPr>
            <w:tcW w:w="1867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73381" w:rsidRPr="001846F1" w:rsidTr="00573381">
        <w:trPr>
          <w:trHeight w:val="374"/>
        </w:trPr>
        <w:tc>
          <w:tcPr>
            <w:tcW w:w="1867" w:type="dxa"/>
            <w:vMerge w:val="restart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88" w:type="dxa"/>
            <w:vMerge w:val="restart"/>
          </w:tcPr>
          <w:p w:rsidR="00573381" w:rsidRPr="00EE7BA0" w:rsidRDefault="00573381" w:rsidP="00EE7BA0">
            <w:pPr>
              <w:pStyle w:val="15"/>
              <w:rPr>
                <w:rFonts w:ascii="Times New Roman" w:hAnsi="Times New Roman"/>
                <w:sz w:val="20"/>
                <w:szCs w:val="20"/>
              </w:rPr>
            </w:pPr>
            <w:r w:rsidRPr="00EE7B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7BA0">
              <w:rPr>
                <w:rStyle w:val="af2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</w:t>
            </w:r>
            <w:r w:rsidRPr="00EE7BA0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Курского района Курской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</w:tcPr>
          <w:p w:rsidR="00573381" w:rsidRPr="00EE7BA0" w:rsidRDefault="00573381" w:rsidP="00573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57338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Pr="00EE7BA0" w:rsidRDefault="00573381" w:rsidP="0057338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573381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573381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070" w:type="dxa"/>
          </w:tcPr>
          <w:p w:rsidR="00573381" w:rsidRPr="00EE7BA0" w:rsidRDefault="00573381" w:rsidP="003C1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Pr="00EE7BA0" w:rsidRDefault="00573381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 w:val="restart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88" w:type="dxa"/>
            <w:vMerge w:val="restart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626F"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  <w:r w:rsidRPr="004162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</w:tcPr>
          <w:p w:rsidR="00573381" w:rsidRPr="00EE7BA0" w:rsidRDefault="00573381" w:rsidP="003C1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Pr="00EE7BA0" w:rsidRDefault="00573381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070" w:type="dxa"/>
          </w:tcPr>
          <w:p w:rsidR="00573381" w:rsidRPr="00EE7BA0" w:rsidRDefault="00573381" w:rsidP="003C1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Pr="00EE7BA0" w:rsidRDefault="00573381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c>
          <w:tcPr>
            <w:tcW w:w="1867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E7BA0" w:rsidRDefault="00573381" w:rsidP="00EE7B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81" w:rsidRPr="001846F1" w:rsidTr="00573381">
        <w:trPr>
          <w:trHeight w:val="269"/>
        </w:trPr>
        <w:tc>
          <w:tcPr>
            <w:tcW w:w="1867" w:type="dxa"/>
            <w:vMerge w:val="restart"/>
          </w:tcPr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381" w:rsidRPr="005E70B0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9AA">
              <w:rPr>
                <w:rFonts w:ascii="Times New Roman" w:hAnsi="Times New Roman" w:cs="Times New Roman"/>
                <w:sz w:val="20"/>
                <w:szCs w:val="20"/>
              </w:rPr>
              <w:t>««Развитие инженерной инфраструктуры на сельских территориях»»</w:t>
            </w: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</w:tcPr>
          <w:p w:rsidR="00573381" w:rsidRPr="00EE7BA0" w:rsidRDefault="00573381" w:rsidP="003C1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73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381" w:rsidRPr="00EE7BA0" w:rsidRDefault="00573381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rPr>
          <w:trHeight w:val="374"/>
        </w:trPr>
        <w:tc>
          <w:tcPr>
            <w:tcW w:w="1867" w:type="dxa"/>
            <w:vMerge/>
          </w:tcPr>
          <w:p w:rsidR="00573381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07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  <w:tr w:rsidR="00573381" w:rsidRPr="001846F1" w:rsidTr="00573381">
        <w:trPr>
          <w:trHeight w:val="326"/>
        </w:trPr>
        <w:tc>
          <w:tcPr>
            <w:tcW w:w="1867" w:type="dxa"/>
            <w:vMerge/>
          </w:tcPr>
          <w:p w:rsidR="00573381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07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  <w:tr w:rsidR="00573381" w:rsidRPr="001846F1" w:rsidTr="00573381">
        <w:trPr>
          <w:trHeight w:val="376"/>
        </w:trPr>
        <w:tc>
          <w:tcPr>
            <w:tcW w:w="1867" w:type="dxa"/>
            <w:vMerge/>
          </w:tcPr>
          <w:p w:rsidR="00573381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070" w:type="dxa"/>
          </w:tcPr>
          <w:p w:rsidR="00573381" w:rsidRPr="00EE7BA0" w:rsidRDefault="00573381" w:rsidP="003C1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3980000,0</w:t>
            </w:r>
          </w:p>
        </w:tc>
        <w:tc>
          <w:tcPr>
            <w:tcW w:w="1207" w:type="dxa"/>
          </w:tcPr>
          <w:p w:rsidR="00573381" w:rsidRPr="00EE7BA0" w:rsidRDefault="00B22085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Pr="00EE7BA0" w:rsidRDefault="00573381" w:rsidP="003C17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73381" w:rsidRDefault="00573381" w:rsidP="003C17BB">
            <w:pPr>
              <w:jc w:val="center"/>
            </w:pPr>
            <w:r w:rsidRPr="006D0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3381" w:rsidRPr="001846F1" w:rsidTr="00573381">
        <w:trPr>
          <w:trHeight w:val="342"/>
        </w:trPr>
        <w:tc>
          <w:tcPr>
            <w:tcW w:w="1867" w:type="dxa"/>
            <w:vMerge/>
          </w:tcPr>
          <w:p w:rsidR="00573381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70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07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  <w:tr w:rsidR="00573381" w:rsidRPr="001846F1" w:rsidTr="00573381">
        <w:trPr>
          <w:trHeight w:val="364"/>
        </w:trPr>
        <w:tc>
          <w:tcPr>
            <w:tcW w:w="1867" w:type="dxa"/>
            <w:vMerge/>
          </w:tcPr>
          <w:p w:rsidR="00573381" w:rsidRDefault="00573381" w:rsidP="00EE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73381" w:rsidRPr="00EB09AA" w:rsidRDefault="00573381" w:rsidP="00EE7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573381" w:rsidRPr="00EE7BA0" w:rsidRDefault="00573381" w:rsidP="00EE7BA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070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07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573381" w:rsidRPr="001846F1" w:rsidRDefault="00573381" w:rsidP="00EE7BA0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</w:tbl>
    <w:p w:rsidR="00EE7BA0" w:rsidRPr="001846F1" w:rsidRDefault="00EE7BA0" w:rsidP="00EE7BA0">
      <w:pPr>
        <w:pStyle w:val="ConsPlusNormal"/>
        <w:ind w:firstLine="540"/>
        <w:jc w:val="both"/>
        <w:rPr>
          <w:color w:val="000000"/>
          <w:szCs w:val="24"/>
        </w:rPr>
      </w:pPr>
    </w:p>
    <w:p w:rsidR="00EE7BA0" w:rsidRDefault="00EE7BA0" w:rsidP="00EB09AA">
      <w:pPr>
        <w:autoSpaceDE w:val="0"/>
        <w:autoSpaceDN w:val="0"/>
        <w:adjustRightInd w:val="0"/>
        <w:ind w:firstLine="540"/>
        <w:jc w:val="both"/>
      </w:pPr>
    </w:p>
    <w:sectPr w:rsidR="00EE7BA0" w:rsidSect="006C5E68">
      <w:headerReference w:type="default" r:id="rId12"/>
      <w:pgSz w:w="16838" w:h="11906" w:orient="landscape"/>
      <w:pgMar w:top="993" w:right="1134" w:bottom="851" w:left="993" w:header="426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A0" w:rsidRDefault="00EE7BA0" w:rsidP="00FE51E2">
      <w:pPr>
        <w:spacing w:after="0" w:line="240" w:lineRule="auto"/>
      </w:pPr>
      <w:r>
        <w:separator/>
      </w:r>
    </w:p>
  </w:endnote>
  <w:endnote w:type="continuationSeparator" w:id="1">
    <w:p w:rsidR="00EE7BA0" w:rsidRDefault="00EE7BA0" w:rsidP="00FE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A0" w:rsidRDefault="00EE7BA0" w:rsidP="00FE51E2">
      <w:pPr>
        <w:spacing w:after="0" w:line="240" w:lineRule="auto"/>
      </w:pPr>
      <w:r>
        <w:separator/>
      </w:r>
    </w:p>
  </w:footnote>
  <w:footnote w:type="continuationSeparator" w:id="1">
    <w:p w:rsidR="00EE7BA0" w:rsidRDefault="00EE7BA0" w:rsidP="00FE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A0" w:rsidRDefault="00EE7BA0" w:rsidP="00EB09AA">
    <w:pPr>
      <w:pStyle w:val="ad"/>
      <w:jc w:val="center"/>
    </w:pPr>
    <w:fldSimple w:instr="PAGE">
      <w:r w:rsidR="00B22085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A54486"/>
    <w:multiLevelType w:val="hybridMultilevel"/>
    <w:tmpl w:val="8CE48F72"/>
    <w:lvl w:ilvl="0" w:tplc="1898FFC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8DD"/>
    <w:rsid w:val="00012418"/>
    <w:rsid w:val="000131A7"/>
    <w:rsid w:val="000279DA"/>
    <w:rsid w:val="000B3660"/>
    <w:rsid w:val="00115F78"/>
    <w:rsid w:val="001C2A4D"/>
    <w:rsid w:val="002D3AB7"/>
    <w:rsid w:val="0041626F"/>
    <w:rsid w:val="00472749"/>
    <w:rsid w:val="00497F49"/>
    <w:rsid w:val="004B1F88"/>
    <w:rsid w:val="00521A5B"/>
    <w:rsid w:val="00573381"/>
    <w:rsid w:val="005E70B0"/>
    <w:rsid w:val="006047DB"/>
    <w:rsid w:val="0064144D"/>
    <w:rsid w:val="006C5E68"/>
    <w:rsid w:val="0076424C"/>
    <w:rsid w:val="007A3560"/>
    <w:rsid w:val="007C0260"/>
    <w:rsid w:val="007D1665"/>
    <w:rsid w:val="008425DD"/>
    <w:rsid w:val="008C5829"/>
    <w:rsid w:val="0095754C"/>
    <w:rsid w:val="00A1646A"/>
    <w:rsid w:val="00B22085"/>
    <w:rsid w:val="00B54659"/>
    <w:rsid w:val="00C74CFF"/>
    <w:rsid w:val="00C978DD"/>
    <w:rsid w:val="00D352BD"/>
    <w:rsid w:val="00DE2EE3"/>
    <w:rsid w:val="00E6683C"/>
    <w:rsid w:val="00EB09AA"/>
    <w:rsid w:val="00EB5E09"/>
    <w:rsid w:val="00EE7BA0"/>
    <w:rsid w:val="00EF0042"/>
    <w:rsid w:val="00F25226"/>
    <w:rsid w:val="00FE3CF9"/>
    <w:rsid w:val="00FE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E2"/>
  </w:style>
  <w:style w:type="paragraph" w:styleId="1">
    <w:name w:val="heading 1"/>
    <w:basedOn w:val="a"/>
    <w:link w:val="10"/>
    <w:qFormat/>
    <w:rsid w:val="000B366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6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semiHidden/>
    <w:rsid w:val="000B366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0B3660"/>
  </w:style>
  <w:style w:type="character" w:customStyle="1" w:styleId="a5">
    <w:name w:val="Нижний колонтитул Знак"/>
    <w:basedOn w:val="a0"/>
    <w:rsid w:val="000B3660"/>
  </w:style>
  <w:style w:type="character" w:customStyle="1" w:styleId="ListLabel11">
    <w:name w:val="ListLabel 11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0B3660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0B3660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0B3660"/>
    <w:rPr>
      <w:color w:val="000080"/>
      <w:u w:val="single"/>
    </w:rPr>
  </w:style>
  <w:style w:type="character" w:customStyle="1" w:styleId="ListLabel15">
    <w:name w:val="ListLabel 15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0B3660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0B3660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0B3660"/>
  </w:style>
  <w:style w:type="character" w:customStyle="1" w:styleId="ListLabel22">
    <w:name w:val="ListLabel 22"/>
    <w:uiPriority w:val="99"/>
    <w:rsid w:val="000B3660"/>
  </w:style>
  <w:style w:type="character" w:customStyle="1" w:styleId="ListLabel23">
    <w:name w:val="ListLabel 23"/>
    <w:uiPriority w:val="99"/>
    <w:rsid w:val="000B3660"/>
    <w:rPr>
      <w:color w:val="FF0000"/>
    </w:rPr>
  </w:style>
  <w:style w:type="character" w:customStyle="1" w:styleId="ListLabel24">
    <w:name w:val="ListLabel 24"/>
    <w:uiPriority w:val="99"/>
    <w:rsid w:val="000B3660"/>
    <w:rPr>
      <w:color w:val="auto"/>
    </w:rPr>
  </w:style>
  <w:style w:type="character" w:customStyle="1" w:styleId="ListLabel25">
    <w:name w:val="ListLabel 25"/>
    <w:uiPriority w:val="99"/>
    <w:rsid w:val="000B3660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0B3660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0B3660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0B3660"/>
  </w:style>
  <w:style w:type="character" w:customStyle="1" w:styleId="ListLabel34">
    <w:name w:val="ListLabel 34"/>
    <w:uiPriority w:val="99"/>
    <w:rsid w:val="000B3660"/>
  </w:style>
  <w:style w:type="character" w:customStyle="1" w:styleId="ListLabel35">
    <w:name w:val="ListLabel 35"/>
    <w:uiPriority w:val="99"/>
    <w:rsid w:val="000B3660"/>
    <w:rPr>
      <w:color w:val="FF0000"/>
    </w:rPr>
  </w:style>
  <w:style w:type="character" w:customStyle="1" w:styleId="ListLabel36">
    <w:name w:val="ListLabel 36"/>
    <w:uiPriority w:val="99"/>
    <w:rsid w:val="000B3660"/>
    <w:rPr>
      <w:color w:val="auto"/>
    </w:rPr>
  </w:style>
  <w:style w:type="character" w:customStyle="1" w:styleId="ListLabel37">
    <w:name w:val="ListLabel 37"/>
    <w:uiPriority w:val="99"/>
    <w:rsid w:val="000B3660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0B3660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0B3660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0B3660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0B3660"/>
  </w:style>
  <w:style w:type="character" w:customStyle="1" w:styleId="ListLabel46">
    <w:name w:val="ListLabel 46"/>
    <w:uiPriority w:val="99"/>
    <w:rsid w:val="000B3660"/>
  </w:style>
  <w:style w:type="character" w:customStyle="1" w:styleId="ListLabel47">
    <w:name w:val="ListLabel 47"/>
    <w:uiPriority w:val="99"/>
    <w:rsid w:val="000B3660"/>
    <w:rPr>
      <w:color w:val="FF0000"/>
    </w:rPr>
  </w:style>
  <w:style w:type="character" w:customStyle="1" w:styleId="ListLabel48">
    <w:name w:val="ListLabel 48"/>
    <w:uiPriority w:val="99"/>
    <w:rsid w:val="000B3660"/>
    <w:rPr>
      <w:color w:val="auto"/>
    </w:rPr>
  </w:style>
  <w:style w:type="character" w:customStyle="1" w:styleId="ListLabel49">
    <w:name w:val="ListLabel 49"/>
    <w:uiPriority w:val="99"/>
    <w:rsid w:val="000B3660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0B3660"/>
  </w:style>
  <w:style w:type="character" w:customStyle="1" w:styleId="ListLabel51">
    <w:name w:val="ListLabel 51"/>
    <w:uiPriority w:val="99"/>
    <w:rsid w:val="000B3660"/>
  </w:style>
  <w:style w:type="character" w:customStyle="1" w:styleId="ListLabel52">
    <w:name w:val="ListLabel 52"/>
    <w:uiPriority w:val="99"/>
    <w:rsid w:val="000B3660"/>
    <w:rPr>
      <w:rFonts w:eastAsia="Times New Roman"/>
    </w:rPr>
  </w:style>
  <w:style w:type="character" w:customStyle="1" w:styleId="ListLabel53">
    <w:name w:val="ListLabel 53"/>
    <w:uiPriority w:val="99"/>
    <w:rsid w:val="000B3660"/>
  </w:style>
  <w:style w:type="character" w:customStyle="1" w:styleId="ListLabel54">
    <w:name w:val="ListLabel 54"/>
    <w:uiPriority w:val="99"/>
    <w:rsid w:val="000B3660"/>
  </w:style>
  <w:style w:type="character" w:customStyle="1" w:styleId="ListLabel55">
    <w:name w:val="ListLabel 55"/>
    <w:uiPriority w:val="99"/>
    <w:rsid w:val="000B3660"/>
  </w:style>
  <w:style w:type="character" w:customStyle="1" w:styleId="ListLabel56">
    <w:name w:val="ListLabel 56"/>
    <w:uiPriority w:val="99"/>
    <w:rsid w:val="000B3660"/>
  </w:style>
  <w:style w:type="character" w:customStyle="1" w:styleId="ListLabel57">
    <w:name w:val="ListLabel 57"/>
    <w:uiPriority w:val="99"/>
    <w:rsid w:val="000B3660"/>
  </w:style>
  <w:style w:type="character" w:customStyle="1" w:styleId="ListLabel58">
    <w:name w:val="ListLabel 58"/>
    <w:uiPriority w:val="99"/>
    <w:rsid w:val="000B3660"/>
  </w:style>
  <w:style w:type="character" w:customStyle="1" w:styleId="ListLabel59">
    <w:name w:val="ListLabel 59"/>
    <w:uiPriority w:val="99"/>
    <w:rsid w:val="000B3660"/>
    <w:rPr>
      <w:color w:val="FF0000"/>
    </w:rPr>
  </w:style>
  <w:style w:type="character" w:customStyle="1" w:styleId="ListLabel60">
    <w:name w:val="ListLabel 60"/>
    <w:uiPriority w:val="99"/>
    <w:rsid w:val="000B3660"/>
    <w:rPr>
      <w:color w:val="auto"/>
    </w:rPr>
  </w:style>
  <w:style w:type="character" w:customStyle="1" w:styleId="ListLabel61">
    <w:name w:val="ListLabel 61"/>
    <w:uiPriority w:val="99"/>
    <w:rsid w:val="000B3660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0B366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0B366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rsid w:val="000B3660"/>
    <w:pPr>
      <w:spacing w:after="140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B3660"/>
    <w:rPr>
      <w:rFonts w:ascii="Calibri" w:eastAsia="Calibri" w:hAnsi="Calibri" w:cs="Calibri"/>
      <w:lang w:eastAsia="en-US"/>
    </w:rPr>
  </w:style>
  <w:style w:type="paragraph" w:styleId="a9">
    <w:name w:val="List"/>
    <w:basedOn w:val="a7"/>
    <w:uiPriority w:val="99"/>
    <w:rsid w:val="000B3660"/>
  </w:style>
  <w:style w:type="paragraph" w:styleId="aa">
    <w:name w:val="caption"/>
    <w:basedOn w:val="a"/>
    <w:uiPriority w:val="99"/>
    <w:qFormat/>
    <w:rsid w:val="000B3660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0B3660"/>
    <w:pPr>
      <w:ind w:left="220" w:hanging="220"/>
    </w:pPr>
    <w:rPr>
      <w:rFonts w:ascii="Calibri" w:eastAsia="Calibri" w:hAnsi="Calibri" w:cs="Calibri"/>
      <w:lang w:eastAsia="en-US"/>
    </w:rPr>
  </w:style>
  <w:style w:type="paragraph" w:styleId="ab">
    <w:name w:val="index heading"/>
    <w:basedOn w:val="a"/>
    <w:uiPriority w:val="99"/>
    <w:semiHidden/>
    <w:rsid w:val="000B3660"/>
    <w:pPr>
      <w:suppressLineNumbers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0B3660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B3660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12"/>
    <w:semiHidden/>
    <w:rsid w:val="000B366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c"/>
    <w:uiPriority w:val="99"/>
    <w:semiHidden/>
    <w:rsid w:val="000B3660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"/>
    <w:link w:val="13"/>
    <w:rsid w:val="000B36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3">
    <w:name w:val="Верхний колонтитул Знак1"/>
    <w:basedOn w:val="a0"/>
    <w:link w:val="ad"/>
    <w:uiPriority w:val="99"/>
    <w:rsid w:val="000B3660"/>
    <w:rPr>
      <w:rFonts w:ascii="Calibri" w:eastAsia="Calibri" w:hAnsi="Calibri" w:cs="Calibri"/>
      <w:lang w:eastAsia="en-US"/>
    </w:rPr>
  </w:style>
  <w:style w:type="paragraph" w:styleId="ae">
    <w:name w:val="footer"/>
    <w:basedOn w:val="a"/>
    <w:link w:val="14"/>
    <w:rsid w:val="000B36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4">
    <w:name w:val="Нижний колонтитул Знак1"/>
    <w:basedOn w:val="a0"/>
    <w:link w:val="ae"/>
    <w:uiPriority w:val="99"/>
    <w:rsid w:val="000B3660"/>
    <w:rPr>
      <w:rFonts w:ascii="Calibri" w:eastAsia="Calibri" w:hAnsi="Calibri" w:cs="Calibri"/>
      <w:lang w:eastAsia="en-US"/>
    </w:rPr>
  </w:style>
  <w:style w:type="paragraph" w:styleId="af">
    <w:name w:val="List Paragraph"/>
    <w:basedOn w:val="a"/>
    <w:uiPriority w:val="34"/>
    <w:qFormat/>
    <w:rsid w:val="000B366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7">
    <w:name w:val="Основной текст (7)_"/>
    <w:basedOn w:val="a0"/>
    <w:link w:val="70"/>
    <w:rsid w:val="00FE3CF9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3CF9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sz w:val="19"/>
      <w:szCs w:val="19"/>
      <w:shd w:val="clear" w:color="auto" w:fill="FFFFFF"/>
    </w:rPr>
  </w:style>
  <w:style w:type="paragraph" w:styleId="af0">
    <w:name w:val="No Spacing"/>
    <w:uiPriority w:val="99"/>
    <w:qFormat/>
    <w:rsid w:val="00FE3C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FE3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rsid w:val="0002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0279DA"/>
    <w:rPr>
      <w:b/>
      <w:bCs/>
    </w:rPr>
  </w:style>
  <w:style w:type="character" w:customStyle="1" w:styleId="af3">
    <w:name w:val="Основной текст_"/>
    <w:basedOn w:val="a0"/>
    <w:link w:val="2"/>
    <w:locked/>
    <w:rsid w:val="000279D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0279DA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0279DA"/>
  </w:style>
  <w:style w:type="character" w:customStyle="1" w:styleId="20">
    <w:name w:val="Основной текст (2)_"/>
    <w:basedOn w:val="a0"/>
    <w:link w:val="21"/>
    <w:rsid w:val="000279D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279DA"/>
    <w:pPr>
      <w:widowControl w:val="0"/>
      <w:shd w:val="clear" w:color="auto" w:fill="FFFFFF"/>
      <w:spacing w:before="300" w:after="420" w:line="0" w:lineRule="atLeast"/>
      <w:jc w:val="center"/>
    </w:pPr>
    <w:rPr>
      <w:sz w:val="26"/>
      <w:szCs w:val="26"/>
    </w:rPr>
  </w:style>
  <w:style w:type="table" w:styleId="af4">
    <w:name w:val="Table Grid"/>
    <w:basedOn w:val="a1"/>
    <w:rsid w:val="0002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rsid w:val="000279DA"/>
    <w:rPr>
      <w:color w:val="0000FF"/>
      <w:u w:val="single"/>
    </w:rPr>
  </w:style>
  <w:style w:type="character" w:customStyle="1" w:styleId="Heading1Char">
    <w:name w:val="Heading 1 Char"/>
    <w:basedOn w:val="a0"/>
    <w:locked/>
    <w:rsid w:val="000279D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0279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a0"/>
    <w:locked/>
    <w:rsid w:val="000279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0279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0279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279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locked/>
    <w:rsid w:val="000279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7">
    <w:name w:val="Абзац списка1"/>
    <w:basedOn w:val="a"/>
    <w:rsid w:val="000279DA"/>
    <w:pPr>
      <w:ind w:left="720"/>
    </w:pPr>
    <w:rPr>
      <w:rFonts w:ascii="Calibri" w:eastAsia="Times New Roman" w:hAnsi="Calibri" w:cs="Calibri"/>
    </w:rPr>
  </w:style>
  <w:style w:type="paragraph" w:customStyle="1" w:styleId="22">
    <w:name w:val="Без интервала2"/>
    <w:rsid w:val="006414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3">
    <w:name w:val="Абзац списка2"/>
    <w:basedOn w:val="a"/>
    <w:rsid w:val="0064144D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488D2FC7115E7294E6EA28A81AE7D68435B6DC28C8B2E9284D192ACDA42D788A511A694F845E8C04B2D46D0D4C252173426F57BECC3A33404CCR07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488D2FC7115E7294E6EA28A81AE7D68435B6DC28C8B2E9284D192ACDA42D788A511A694F845E8C04B2D46D0D4C252173426F57BECC3A33404CCR07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7EF1-A392-4BF9-B645-B326088D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2019-10-17T06:32:00Z</cp:lastPrinted>
  <dcterms:created xsi:type="dcterms:W3CDTF">2019-10-17T06:40:00Z</dcterms:created>
  <dcterms:modified xsi:type="dcterms:W3CDTF">2019-10-17T06:40:00Z</dcterms:modified>
</cp:coreProperties>
</file>